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719"/>
        <w:gridCol w:w="3439"/>
      </w:tblGrid>
      <w:tr w:rsidR="003862AA" w14:paraId="6AA4C883" w14:textId="77777777" w:rsidTr="003862AA">
        <w:trPr>
          <w:trHeight w:val="278"/>
        </w:trPr>
        <w:tc>
          <w:tcPr>
            <w:tcW w:w="1719" w:type="dxa"/>
            <w:vAlign w:val="center"/>
          </w:tcPr>
          <w:p w14:paraId="4C59240E" w14:textId="4BA4870A" w:rsidR="003862AA" w:rsidRPr="00BD2600" w:rsidRDefault="009F1039" w:rsidP="00386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Cours</w:t>
            </w:r>
          </w:p>
        </w:tc>
        <w:tc>
          <w:tcPr>
            <w:tcW w:w="3439" w:type="dxa"/>
          </w:tcPr>
          <w:p w14:paraId="47ED034F" w14:textId="4E5732E3" w:rsidR="00D92BFA" w:rsidRPr="00452F4B" w:rsidRDefault="004D136C" w:rsidP="00563B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 g</w:t>
            </w:r>
            <w:r w:rsidR="00843C04">
              <w:rPr>
                <w:rFonts w:ascii="Arial" w:hAnsi="Arial" w:cs="Arial"/>
                <w:b/>
                <w:bCs/>
                <w:sz w:val="28"/>
                <w:szCs w:val="28"/>
              </w:rPr>
              <w:t>estion de projet</w:t>
            </w:r>
          </w:p>
        </w:tc>
      </w:tr>
    </w:tbl>
    <w:p w14:paraId="4ACB8D23" w14:textId="5FD2A66E" w:rsidR="00BD2600" w:rsidRDefault="00247BE1">
      <w:r>
        <w:rPr>
          <w:noProof/>
        </w:rPr>
        <w:drawing>
          <wp:anchor distT="0" distB="0" distL="114300" distR="114300" simplePos="0" relativeHeight="251661312" behindDoc="0" locked="0" layoutInCell="1" allowOverlap="1" wp14:anchorId="0EE5FA10" wp14:editId="77876C3A">
            <wp:simplePos x="0" y="0"/>
            <wp:positionH relativeFrom="column">
              <wp:posOffset>-221492</wp:posOffset>
            </wp:positionH>
            <wp:positionV relativeFrom="paragraph">
              <wp:posOffset>-414541</wp:posOffset>
            </wp:positionV>
            <wp:extent cx="2698561" cy="1517909"/>
            <wp:effectExtent l="133350" t="57150" r="83185" b="13970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09-01 (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573" cy="15212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252C0" w14:textId="340BB845" w:rsidR="00BD2600" w:rsidRDefault="00BD2600"/>
    <w:p w14:paraId="545D8430" w14:textId="2BDB3A2F" w:rsidR="00BD2600" w:rsidRDefault="00BD2600"/>
    <w:p w14:paraId="22A509C5" w14:textId="0CEDA20F" w:rsidR="00BD2600" w:rsidRDefault="00BD2600"/>
    <w:p w14:paraId="3074865C" w14:textId="77777777" w:rsidR="00BD2600" w:rsidRDefault="00BD2600"/>
    <w:p w14:paraId="2A515744" w14:textId="75F9AA05" w:rsidR="008457EB" w:rsidRDefault="00843C04" w:rsidP="008457E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Introduction</w:t>
      </w:r>
    </w:p>
    <w:p w14:paraId="7CAB6BC2" w14:textId="7C4B5CD7" w:rsidR="000E6106" w:rsidRDefault="00843C04" w:rsidP="0084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biotechnologies sont souvent intégrées dans un projet plus vaste, plutôt qu’une expérience unique.</w:t>
      </w:r>
      <w:r w:rsidR="00CB1F37">
        <w:rPr>
          <w:rFonts w:ascii="Arial" w:hAnsi="Arial" w:cs="Arial"/>
          <w:sz w:val="24"/>
          <w:szCs w:val="24"/>
        </w:rPr>
        <w:t xml:space="preserve"> Dans la plupart des cas, un projet intégrant </w:t>
      </w:r>
      <w:r w:rsidR="009E7B15">
        <w:rPr>
          <w:rFonts w:ascii="Arial" w:hAnsi="Arial" w:cs="Arial"/>
          <w:sz w:val="24"/>
          <w:szCs w:val="24"/>
        </w:rPr>
        <w:t>les biotechnologies a pour objectif de répondre à une attente de la société, en matière d’agroalimentaire, de santé, d’environnement, …</w:t>
      </w:r>
    </w:p>
    <w:p w14:paraId="7235A7FA" w14:textId="40586931" w:rsidR="009E7B15" w:rsidRDefault="009E7B15" w:rsidP="0084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ne faut pas oublier qu’avant d’être des opérations de routine, comme la production en série d’une </w:t>
      </w:r>
      <w:r w:rsidR="00E70EB4">
        <w:rPr>
          <w:rFonts w:ascii="Arial" w:hAnsi="Arial" w:cs="Arial"/>
          <w:sz w:val="24"/>
          <w:szCs w:val="24"/>
        </w:rPr>
        <w:t>bière, barre de chocolat, ou d’un test enzymatique pour doser le glucose sanguin, il y a eu des mois voir</w:t>
      </w:r>
      <w:r w:rsidR="00EE4261">
        <w:rPr>
          <w:rFonts w:ascii="Arial" w:hAnsi="Arial" w:cs="Arial"/>
          <w:sz w:val="24"/>
          <w:szCs w:val="24"/>
        </w:rPr>
        <w:t>e</w:t>
      </w:r>
      <w:r w:rsidR="00E70EB4">
        <w:rPr>
          <w:rFonts w:ascii="Arial" w:hAnsi="Arial" w:cs="Arial"/>
          <w:sz w:val="24"/>
          <w:szCs w:val="24"/>
        </w:rPr>
        <w:t xml:space="preserve"> des années de mise au point. Ce temps n’est généralement pas accessible au consommateur puisqu’il est « marqué » par le secret de fabrication.</w:t>
      </w:r>
    </w:p>
    <w:p w14:paraId="0C5B43F1" w14:textId="03D6295D" w:rsidR="00E70EB4" w:rsidRDefault="003D3266" w:rsidP="0084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exemple, le développement d’une </w:t>
      </w:r>
      <w:r w:rsidR="00136798">
        <w:rPr>
          <w:rFonts w:ascii="Arial" w:hAnsi="Arial" w:cs="Arial"/>
          <w:sz w:val="24"/>
          <w:szCs w:val="24"/>
        </w:rPr>
        <w:t xml:space="preserve">nouvelle molécule pharmaceutique prend en moyenne </w:t>
      </w:r>
      <w:r w:rsidR="00EE4261">
        <w:rPr>
          <w:rFonts w:ascii="Arial" w:hAnsi="Arial" w:cs="Arial"/>
          <w:sz w:val="24"/>
          <w:szCs w:val="24"/>
        </w:rPr>
        <w:t xml:space="preserve">         </w:t>
      </w:r>
      <w:r w:rsidR="000003DB">
        <w:rPr>
          <w:rFonts w:ascii="Arial" w:hAnsi="Arial" w:cs="Arial"/>
          <w:sz w:val="24"/>
          <w:szCs w:val="24"/>
        </w:rPr>
        <w:t>15 ans, depuis la première idée jusqu’à l’autorisation de mise sur le marché. Pour un co</w:t>
      </w:r>
      <w:r w:rsidR="005F3A78">
        <w:rPr>
          <w:rFonts w:ascii="Arial" w:hAnsi="Arial" w:cs="Arial"/>
          <w:sz w:val="24"/>
          <w:szCs w:val="24"/>
        </w:rPr>
        <w:t>ût global de … 1 milliard d’euros.</w:t>
      </w:r>
    </w:p>
    <w:p w14:paraId="5F299151" w14:textId="2C51092E" w:rsidR="009B1BCE" w:rsidRDefault="009B1BCE" w:rsidP="0084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une idée qui aboutit, il existe des centaines</w:t>
      </w:r>
      <w:r w:rsidR="00EE426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projets abandonnés, faute de répondre correctement aux attentes de la société, ou</w:t>
      </w:r>
      <w:r w:rsidR="00EE4261">
        <w:rPr>
          <w:rFonts w:ascii="Arial" w:hAnsi="Arial" w:cs="Arial"/>
          <w:sz w:val="24"/>
          <w:szCs w:val="24"/>
        </w:rPr>
        <w:t xml:space="preserve"> de fournir</w:t>
      </w:r>
      <w:r>
        <w:rPr>
          <w:rFonts w:ascii="Arial" w:hAnsi="Arial" w:cs="Arial"/>
          <w:sz w:val="24"/>
          <w:szCs w:val="24"/>
        </w:rPr>
        <w:t xml:space="preserve"> un bénéfice réel pour le fabricant. Tous ces projets résident dans la « vallée de la mort »</w:t>
      </w:r>
      <w:r w:rsidR="00EB60E5">
        <w:rPr>
          <w:rFonts w:ascii="Arial" w:hAnsi="Arial" w:cs="Arial"/>
          <w:sz w:val="24"/>
          <w:szCs w:val="24"/>
        </w:rPr>
        <w:t xml:space="preserve"> (</w:t>
      </w:r>
      <w:r w:rsidR="00EB60E5" w:rsidRPr="00EB60E5">
        <w:rPr>
          <w:rFonts w:ascii="Arial" w:hAnsi="Arial" w:cs="Arial"/>
          <w:sz w:val="24"/>
          <w:szCs w:val="24"/>
          <w:u w:val="single"/>
        </w:rPr>
        <w:t>document 01</w:t>
      </w:r>
      <w:r w:rsidR="00EB60E5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47E0D4" w14:textId="5DC7F83C" w:rsidR="00EB60E5" w:rsidRDefault="00EB60E5" w:rsidP="0084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B8AF34E" w14:textId="3D6AE89F" w:rsidR="00EB60E5" w:rsidRPr="00843C04" w:rsidRDefault="00EB60E5" w:rsidP="0084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existe donc une véritable culture de projet dans les biotechnologies, qu’il faut maîtriser, comme la </w:t>
      </w:r>
      <w:r w:rsidR="004F068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éalisation d’un GRAM ou </w:t>
      </w:r>
      <w:r w:rsidR="004F0685">
        <w:rPr>
          <w:rFonts w:ascii="Arial" w:hAnsi="Arial" w:cs="Arial"/>
          <w:sz w:val="24"/>
          <w:szCs w:val="24"/>
        </w:rPr>
        <w:t>d’un dosage de volumétrie.</w:t>
      </w:r>
    </w:p>
    <w:p w14:paraId="0D9793FB" w14:textId="2170AE44" w:rsidR="00565BE4" w:rsidRDefault="00565BE4" w:rsidP="00843C04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1F86A1B7" w14:textId="4170DE48" w:rsidR="00150673" w:rsidRDefault="00150673" w:rsidP="0015067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Les différentes étapes d’un projet</w:t>
      </w:r>
    </w:p>
    <w:p w14:paraId="49A5CAC1" w14:textId="0DE4ED4D" w:rsidR="00150673" w:rsidRPr="005A611B" w:rsidRDefault="00150673" w:rsidP="00150673">
      <w:pPr>
        <w:jc w:val="both"/>
        <w:rPr>
          <w:rFonts w:ascii="Arial" w:hAnsi="Arial" w:cs="Arial"/>
          <w:sz w:val="24"/>
          <w:szCs w:val="24"/>
          <w:u w:val="single"/>
        </w:rPr>
      </w:pPr>
      <w:r w:rsidRPr="005A611B">
        <w:rPr>
          <w:rFonts w:ascii="Arial" w:hAnsi="Arial" w:cs="Arial"/>
          <w:sz w:val="24"/>
          <w:szCs w:val="24"/>
          <w:u w:val="single"/>
        </w:rPr>
        <w:t>Document 02</w:t>
      </w:r>
    </w:p>
    <w:p w14:paraId="22705ADF" w14:textId="77777777" w:rsidR="00D80388" w:rsidRPr="00843C04" w:rsidRDefault="00D80388" w:rsidP="00150673">
      <w:pPr>
        <w:jc w:val="both"/>
        <w:rPr>
          <w:rFonts w:ascii="Arial" w:hAnsi="Arial" w:cs="Arial"/>
          <w:sz w:val="24"/>
          <w:szCs w:val="24"/>
        </w:rPr>
      </w:pPr>
    </w:p>
    <w:p w14:paraId="2F050194" w14:textId="6BC447C7" w:rsidR="00F465E1" w:rsidRDefault="00F465E1" w:rsidP="00F465E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Organiser un projet </w:t>
      </w:r>
      <w:r w:rsidR="00EE4261">
        <w:rPr>
          <w:rFonts w:ascii="Arial" w:hAnsi="Arial" w:cs="Arial"/>
          <w:b/>
          <w:bCs/>
          <w:i/>
          <w:iCs/>
          <w:sz w:val="28"/>
          <w:szCs w:val="28"/>
        </w:rPr>
        <w:t>scientifique</w:t>
      </w:r>
    </w:p>
    <w:p w14:paraId="53AEC477" w14:textId="5066B73B" w:rsidR="00F465E1" w:rsidRPr="005A611B" w:rsidRDefault="00F465E1" w:rsidP="00F465E1">
      <w:pPr>
        <w:jc w:val="both"/>
        <w:rPr>
          <w:rFonts w:ascii="Arial" w:hAnsi="Arial" w:cs="Arial"/>
          <w:sz w:val="24"/>
          <w:szCs w:val="24"/>
          <w:u w:val="single"/>
        </w:rPr>
      </w:pPr>
      <w:r w:rsidRPr="005A611B">
        <w:rPr>
          <w:rFonts w:ascii="Arial" w:hAnsi="Arial" w:cs="Arial"/>
          <w:sz w:val="24"/>
          <w:szCs w:val="24"/>
          <w:u w:val="single"/>
        </w:rPr>
        <w:t>Document 03</w:t>
      </w:r>
    </w:p>
    <w:p w14:paraId="78E2BBB6" w14:textId="77777777" w:rsidR="00D80388" w:rsidRDefault="00D80388" w:rsidP="0020064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0B90689" w14:textId="4B5AE3D2" w:rsidR="0020064E" w:rsidRDefault="00280834" w:rsidP="0020064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Le rôle essentiel des supports de communication</w:t>
      </w:r>
    </w:p>
    <w:p w14:paraId="1D82844D" w14:textId="416D9901" w:rsidR="002A6929" w:rsidRDefault="002A6929" w:rsidP="002A6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Voir </w:t>
      </w:r>
      <w:r w:rsidRPr="005A611B">
        <w:rPr>
          <w:rFonts w:ascii="Arial" w:hAnsi="Arial" w:cs="Arial"/>
          <w:sz w:val="24"/>
          <w:szCs w:val="24"/>
          <w:u w:val="single"/>
        </w:rPr>
        <w:t>Annexe 1</w:t>
      </w:r>
    </w:p>
    <w:p w14:paraId="2493980D" w14:textId="3311ABB5" w:rsidR="00020AB5" w:rsidRDefault="00020AB5" w:rsidP="002A6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rapport </w:t>
      </w:r>
      <w:r w:rsidR="00B52C5F">
        <w:rPr>
          <w:rFonts w:ascii="Arial" w:hAnsi="Arial" w:cs="Arial"/>
          <w:sz w:val="24"/>
          <w:szCs w:val="24"/>
        </w:rPr>
        <w:t>scientifique</w:t>
      </w:r>
      <w:r w:rsidR="001230C6">
        <w:rPr>
          <w:rFonts w:ascii="Arial" w:hAnsi="Arial" w:cs="Arial"/>
          <w:sz w:val="24"/>
          <w:szCs w:val="24"/>
        </w:rPr>
        <w:t xml:space="preserve"> est comme le cahier de laboratoire : c’est un support de communication essentiel pour transmettre </w:t>
      </w:r>
      <w:r w:rsidR="00DA00E5">
        <w:rPr>
          <w:rFonts w:ascii="Arial" w:hAnsi="Arial" w:cs="Arial"/>
          <w:sz w:val="24"/>
          <w:szCs w:val="24"/>
        </w:rPr>
        <w:t>la nature et les résultats</w:t>
      </w:r>
      <w:r w:rsidR="001230C6">
        <w:rPr>
          <w:rFonts w:ascii="Arial" w:hAnsi="Arial" w:cs="Arial"/>
          <w:sz w:val="24"/>
          <w:szCs w:val="24"/>
        </w:rPr>
        <w:t xml:space="preserve"> des travaux eff</w:t>
      </w:r>
      <w:r w:rsidR="00DA00E5">
        <w:rPr>
          <w:rFonts w:ascii="Arial" w:hAnsi="Arial" w:cs="Arial"/>
          <w:sz w:val="24"/>
          <w:szCs w:val="24"/>
        </w:rPr>
        <w:t>ectués. Il doit permettre :</w:t>
      </w:r>
    </w:p>
    <w:p w14:paraId="47F507BC" w14:textId="29F768D8" w:rsidR="00DA00E5" w:rsidRDefault="00DA00E5" w:rsidP="00DA00E5">
      <w:pPr>
        <w:pStyle w:val="Paragraphedeliste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comprendre la démarche des auteurs au cours du travail scientifique ;</w:t>
      </w:r>
    </w:p>
    <w:p w14:paraId="137DDD65" w14:textId="69981047" w:rsidR="00DA00E5" w:rsidRDefault="004C06A6" w:rsidP="00DA00E5">
      <w:pPr>
        <w:pStyle w:val="Paragraphedeliste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comprendre la méthodologie</w:t>
      </w:r>
      <w:r w:rsidR="00742CA4">
        <w:rPr>
          <w:rFonts w:ascii="Arial" w:hAnsi="Arial" w:cs="Arial"/>
          <w:sz w:val="24"/>
          <w:szCs w:val="24"/>
        </w:rPr>
        <w:t xml:space="preserve"> employée pour répondre à la problématique</w:t>
      </w:r>
      <w:r w:rsidR="004A7C44">
        <w:rPr>
          <w:rFonts w:ascii="Arial" w:hAnsi="Arial" w:cs="Arial"/>
          <w:sz w:val="24"/>
          <w:szCs w:val="24"/>
        </w:rPr>
        <w:t> ;</w:t>
      </w:r>
    </w:p>
    <w:p w14:paraId="09B56DB4" w14:textId="49CDA27B" w:rsidR="004A7C44" w:rsidRDefault="00954566" w:rsidP="00DA00E5">
      <w:pPr>
        <w:pStyle w:val="Paragraphedeliste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D’avoir un compte-rendu précis des </w:t>
      </w:r>
      <w:r w:rsidR="00F44941">
        <w:rPr>
          <w:rFonts w:ascii="Arial" w:hAnsi="Arial" w:cs="Arial"/>
          <w:sz w:val="24"/>
          <w:szCs w:val="24"/>
        </w:rPr>
        <w:t>résultats obtenus ;</w:t>
      </w:r>
    </w:p>
    <w:p w14:paraId="70DF2C09" w14:textId="4A6FE423" w:rsidR="00F44941" w:rsidRDefault="005A611B" w:rsidP="00DA00E5">
      <w:pPr>
        <w:pStyle w:val="Paragraphedeliste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D’avoir un exposé clair de l’analyse des résultats et des réponses apportées à la problématique.</w:t>
      </w:r>
    </w:p>
    <w:p w14:paraId="419001FC" w14:textId="640281EB" w:rsidR="005A611B" w:rsidRDefault="005A611B" w:rsidP="005A61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rapport permet de défendre son projet scientifique : plus il est rigoureux et complet</w:t>
      </w:r>
      <w:r w:rsidR="00EE42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 moins il est susceptible d’être attaqué ou critiqué. C’est votre unique fenêtre sur la société.</w:t>
      </w:r>
    </w:p>
    <w:p w14:paraId="282FB34E" w14:textId="0873DC69" w:rsidR="00A1479D" w:rsidRDefault="008D7454" w:rsidP="005A61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également possible de créer d’autres supports </w:t>
      </w:r>
      <w:r w:rsidR="00EE4261">
        <w:rPr>
          <w:rFonts w:ascii="Arial" w:hAnsi="Arial" w:cs="Arial"/>
          <w:sz w:val="24"/>
          <w:szCs w:val="24"/>
        </w:rPr>
        <w:t xml:space="preserve">de communication </w:t>
      </w:r>
      <w:r>
        <w:rPr>
          <w:rFonts w:ascii="Arial" w:hAnsi="Arial" w:cs="Arial"/>
          <w:sz w:val="24"/>
          <w:szCs w:val="24"/>
        </w:rPr>
        <w:t xml:space="preserve">: posters, </w:t>
      </w:r>
      <w:r w:rsidR="0017041C">
        <w:rPr>
          <w:rFonts w:ascii="Arial" w:hAnsi="Arial" w:cs="Arial"/>
          <w:sz w:val="24"/>
          <w:szCs w:val="24"/>
        </w:rPr>
        <w:t xml:space="preserve">présentations dynamiques, livre, </w:t>
      </w:r>
      <w:r w:rsidR="003C4D4B">
        <w:rPr>
          <w:rFonts w:ascii="Arial" w:hAnsi="Arial" w:cs="Arial"/>
          <w:sz w:val="24"/>
          <w:szCs w:val="24"/>
        </w:rPr>
        <w:t xml:space="preserve">vidéo </w:t>
      </w:r>
      <w:r w:rsidR="00A1479D">
        <w:rPr>
          <w:rFonts w:ascii="Arial" w:hAnsi="Arial" w:cs="Arial"/>
          <w:sz w:val="24"/>
          <w:szCs w:val="24"/>
        </w:rPr>
        <w:t xml:space="preserve">… Les exigences </w:t>
      </w:r>
      <w:r w:rsidR="00D13E7B">
        <w:rPr>
          <w:rFonts w:ascii="Arial" w:hAnsi="Arial" w:cs="Arial"/>
          <w:sz w:val="24"/>
          <w:szCs w:val="24"/>
        </w:rPr>
        <w:t>sur le</w:t>
      </w:r>
      <w:r w:rsidR="00A1479D">
        <w:rPr>
          <w:rFonts w:ascii="Arial" w:hAnsi="Arial" w:cs="Arial"/>
          <w:sz w:val="24"/>
          <w:szCs w:val="24"/>
        </w:rPr>
        <w:t xml:space="preserve"> contenu sont les mêmes mais</w:t>
      </w:r>
      <w:r w:rsidR="00B552DC">
        <w:rPr>
          <w:rFonts w:ascii="Arial" w:hAnsi="Arial" w:cs="Arial"/>
          <w:sz w:val="24"/>
          <w:szCs w:val="24"/>
        </w:rPr>
        <w:t xml:space="preserve"> </w:t>
      </w:r>
      <w:r w:rsidR="00D13E7B">
        <w:rPr>
          <w:rFonts w:ascii="Arial" w:hAnsi="Arial" w:cs="Arial"/>
          <w:sz w:val="24"/>
          <w:szCs w:val="24"/>
        </w:rPr>
        <w:t>il faut s’adapter</w:t>
      </w:r>
      <w:r w:rsidR="00A1479D">
        <w:rPr>
          <w:rFonts w:ascii="Arial" w:hAnsi="Arial" w:cs="Arial"/>
          <w:sz w:val="24"/>
          <w:szCs w:val="24"/>
        </w:rPr>
        <w:t xml:space="preserve"> à la taille du support disponible et au public visé.</w:t>
      </w:r>
      <w:r w:rsidR="00D13E7B">
        <w:rPr>
          <w:rFonts w:ascii="Arial" w:hAnsi="Arial" w:cs="Arial"/>
          <w:sz w:val="24"/>
          <w:szCs w:val="24"/>
        </w:rPr>
        <w:t xml:space="preserve"> C’est notamment le cas dans le cadre de la </w:t>
      </w:r>
      <w:r w:rsidR="00D13E7B" w:rsidRPr="00D13E7B">
        <w:rPr>
          <w:rFonts w:ascii="Arial" w:hAnsi="Arial" w:cs="Arial"/>
          <w:b/>
          <w:bCs/>
          <w:sz w:val="24"/>
          <w:szCs w:val="24"/>
        </w:rPr>
        <w:t>vulgarisation scientifique</w:t>
      </w:r>
      <w:r w:rsidR="00D13E7B">
        <w:rPr>
          <w:rFonts w:ascii="Arial" w:hAnsi="Arial" w:cs="Arial"/>
          <w:sz w:val="24"/>
          <w:szCs w:val="24"/>
        </w:rPr>
        <w:t>.</w:t>
      </w:r>
    </w:p>
    <w:p w14:paraId="74A65174" w14:textId="2B8FD6D6" w:rsidR="003207AB" w:rsidRDefault="003207AB" w:rsidP="005A611B">
      <w:pPr>
        <w:jc w:val="both"/>
        <w:rPr>
          <w:rFonts w:ascii="Arial" w:hAnsi="Arial" w:cs="Arial"/>
          <w:sz w:val="24"/>
          <w:szCs w:val="24"/>
        </w:rPr>
      </w:pPr>
    </w:p>
    <w:p w14:paraId="4831A7C8" w14:textId="00456FBC" w:rsidR="003207AB" w:rsidRDefault="003207AB" w:rsidP="005A611B">
      <w:pPr>
        <w:jc w:val="both"/>
        <w:rPr>
          <w:rFonts w:ascii="Arial" w:hAnsi="Arial" w:cs="Arial"/>
          <w:sz w:val="24"/>
          <w:szCs w:val="24"/>
        </w:rPr>
      </w:pPr>
    </w:p>
    <w:p w14:paraId="02DC34A6" w14:textId="228A336B" w:rsidR="000228FE" w:rsidRDefault="000228FE" w:rsidP="005A61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résumer l’ensemble de ces éléments essentiels, une </w:t>
      </w:r>
      <w:r w:rsidRPr="004C6609">
        <w:rPr>
          <w:rFonts w:ascii="Arial" w:hAnsi="Arial" w:cs="Arial"/>
          <w:b/>
          <w:bCs/>
          <w:sz w:val="24"/>
          <w:szCs w:val="24"/>
        </w:rPr>
        <w:t>carte d’identité de projet</w:t>
      </w:r>
      <w:r>
        <w:rPr>
          <w:rFonts w:ascii="Arial" w:hAnsi="Arial" w:cs="Arial"/>
          <w:sz w:val="24"/>
          <w:szCs w:val="24"/>
        </w:rPr>
        <w:t xml:space="preserve"> pourra être complétée avant tout démarrage de … projet.</w:t>
      </w:r>
    </w:p>
    <w:sectPr w:rsidR="000228FE" w:rsidSect="00BD2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70A6" w14:textId="77777777" w:rsidR="00D927F7" w:rsidRDefault="00D927F7" w:rsidP="00A42ADD">
      <w:pPr>
        <w:spacing w:after="0" w:line="240" w:lineRule="auto"/>
      </w:pPr>
      <w:r>
        <w:separator/>
      </w:r>
    </w:p>
  </w:endnote>
  <w:endnote w:type="continuationSeparator" w:id="0">
    <w:p w14:paraId="0927F6EA" w14:textId="77777777" w:rsidR="00D927F7" w:rsidRDefault="00D927F7" w:rsidP="00A4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8E66" w14:textId="77777777" w:rsidR="004D136C" w:rsidRDefault="004D13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817A" w14:textId="77777777" w:rsidR="00A42ADD" w:rsidRDefault="00A42ADD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FD465" wp14:editId="7C240C9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Zone de texte 157"/>
                      <wps:cNvSpPr txBox="1"/>
                      <wps:spPr>
                        <a:xfrm>
                          <a:off x="228600" y="0"/>
                          <a:ext cx="53530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4CEC6" w14:textId="77777777" w:rsidR="00A42ADD" w:rsidRPr="00A42ADD" w:rsidRDefault="00D927F7">
                            <w:pPr>
                              <w:pStyle w:val="Pieddepage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i/>
                                  <w:i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Auteu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42ADD">
                                  <w:rPr>
                                    <w:rFonts w:ascii="Arial" w:hAnsi="Arial" w:cs="Arial"/>
                                    <w:i/>
                                    <w:iCs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©</w:t>
                                </w:r>
                                <w:r w:rsidR="00A42ADD" w:rsidRPr="00A42ADD">
                                  <w:rPr>
                                    <w:rFonts w:ascii="Arial" w:hAnsi="Arial" w:cs="Arial"/>
                                    <w:i/>
                                    <w:iCs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B. FAURIE – 2019</w:t>
                                </w:r>
                              </w:sdtContent>
                            </w:sdt>
                            <w:r w:rsidR="00A42ADD" w:rsidRPr="00A42ADD"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i/>
                                  <w:iCs/>
                                  <w:cap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École"/>
                                <w:tag w:val="École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42ADD" w:rsidRPr="00A42ADD">
                                  <w:rPr>
                                    <w:rFonts w:ascii="Arial" w:hAnsi="Arial" w:cs="Arial"/>
                                    <w:i/>
                                    <w:iCs/>
                                    <w:caps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Lycée Schuman, HAguenau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1FD465" id="Groupe 155" o:spid="_x0000_s1031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tAdgMAALkKAAAOAAAAZHJzL2Uyb0RvYy54bWzEVttO3DAQfa/Uf7D8XrJ3SkSoKC2oEmpR&#10;oULqm9dxLqpju7aXLP36zthJFpYVRbSi+5D1ZS6e4zknOXy3biS5EdbVWmV0vDeiRCiu81qVGf12&#10;dfrmLSXOM5UzqZXI6K1w9N3R61eHrUnFRFda5sISCKJc2pqMVt6bNEkcr0TD3J42QsFmoW3DPExt&#10;meSWtRC9kclkNFokrba5sZoL52D1Q9ykRyF+UQjuvxSFE57IjMLZfHja8FziMzk6ZGlpmalq3h2D&#10;PeMUDasVJB1CfWCekZWtH4Rqam6104Xf47pJdFHUXIQaoJrxaKuaM6tXJtRSpm1pBpgA2i2cnh2W&#10;f765sKTO4e7mc0oUa+CSQl5BcAXwaU2ZgtmZNZfmwnYLZZxhyevCNvgPxZB1QPZ2QFasPeGwOD+Y&#10;TRcjuAAOe5P92XTSQc8ruJ8Hbrz6+Lhj0qdN8HTDYVoDXeQ2QLm/A+qyYkYE/B0iMAC16IH6Cv3F&#10;VCkRq0XEKlgOQLnUAWZ/idJQLEuNdf5M6IbgIKMW8oe2YzfnzsPVgGlvgkmdlnV+WksZJsgpcSIt&#10;uWHAhmU5jq7SVCwuhTuBEIF9aBkC3gsiFYZSGoPGfLgCt9BXGkb+Vgq0k+qrKKC7oAMmIdkQOSZk&#10;nAvl4zlcxXIRl+cj+CGcD84SAmLkAvIPsbsA9+vrY8cwnT26iiALg/PosYNF58EjZNbKD85NrbTd&#10;FUBCVV3maN+DFKFBlJY6v4WWsjqKkjP8tIZbPWfOXzALKgR0AWX1X+BRSN1mVHcjSiptf+1aR3vo&#10;edilpAVVy6j7uWJWUCI/KWDDwXg2QxkMk9l8H2hI7N2d5d0dtWpONLTKGDTc8DBEey/7YWF1cw0C&#10;fIxZYYspDrkzyr3tJyc+qi1IOBfHx8EMpM8wf64uDcfgiCp27dX6mlnTtbYH6fisewaydKvDoy16&#10;Kn288rqoQ/tvcO3wBjVABXsRWdjvZeE7vOoINDPWgNKwvyUNxK/fa+BEaJFAmN0iMZm8DaK5Q0+n&#10;8+loDogHPR3PFtOeL70a9zLwRKUYGI2kJdBriymEj/je53pPoE5wNscPox3MfwLBdtP6CY4vTev8&#10;xx9p7dfLdXyh9rf+P4gOrbGD5LD6bwjuX4zeziC9Tx+jd/gGgO+j8L7ovuXwA+zuPMjB5ovz6DcA&#10;AAD//wMAUEsDBBQABgAIAAAAIQBUEHkr2wAAAAQBAAAPAAAAZHJzL2Rvd25yZXYueG1sTI9BS8NA&#10;EIXvgv9hGcGb3aTRojGbUop6KkJbQbxNk2kSmp0N2W2S/ntHL3p58HjDe99ky8m2aqDeN44NxLMI&#10;FHHhyoYrAx/717tHUD4gl9g6JgMX8rDMr68yTEs38paGXaiUlLBP0UAdQpdq7YuaLPqZ64glO7re&#10;YhDbV7rscZRy2+p5FC20xYZlocaO1jUVp93ZGngbcVwl8cuwOR3Xl6/9w/vnJiZjbm+m1TOoQFP4&#10;O4YffEGHXJgO7sylV60BeST8qmRPyULswcB9MgedZ/o/fP4NAAD//wMAUEsBAi0AFAAGAAgAAAAh&#10;ALaDOJL+AAAA4QEAABMAAAAAAAAAAAAAAAAAAAAAAFtDb250ZW50X1R5cGVzXS54bWxQSwECLQAU&#10;AAYACAAAACEAOP0h/9YAAACUAQAACwAAAAAAAAAAAAAAAAAvAQAAX3JlbHMvLnJlbHNQSwECLQAU&#10;AAYACAAAACEAvz9bQHYDAAC5CgAADgAAAAAAAAAAAAAAAAAuAgAAZHJzL2Uyb0RvYy54bWxQSwEC&#10;LQAUAAYACAAAACEAVBB5K9sAAAAEAQAADwAAAAAAAAAAAAAAAADQBQAAZHJzL2Rvd25yZXYueG1s&#10;UEsFBgAAAAAEAAQA8wAAANgGAAAAAA==&#10;">
              <v:rect id="Rectangle 156" o:spid="_x0000_s1032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7" o:spid="_x0000_s1033" type="#_x0000_t202" style="position:absolute;left:2286;width:5353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664CEC6" w14:textId="77777777" w:rsidR="00A42ADD" w:rsidRPr="00A42ADD" w:rsidRDefault="00523ADF">
                      <w:pPr>
                        <w:pStyle w:val="Pieddepage"/>
                        <w:rPr>
                          <w:rFonts w:ascii="Arial" w:hAnsi="Arial" w:cs="Arial"/>
                          <w:i/>
                          <w:iCs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i/>
                            <w:iCs/>
                            <w:color w:val="808080" w:themeColor="background1" w:themeShade="80"/>
                            <w:sz w:val="16"/>
                            <w:szCs w:val="16"/>
                          </w:rPr>
                          <w:alias w:val="Auteu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A42ADD">
                            <w:rPr>
                              <w:rFonts w:ascii="Arial" w:hAnsi="Arial" w:cs="Arial"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©</w:t>
                          </w:r>
                          <w:r w:rsidR="00A42ADD" w:rsidRPr="00A42ADD">
                            <w:rPr>
                              <w:rFonts w:ascii="Arial" w:hAnsi="Arial" w:cs="Arial"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B. FAURIE – 2019</w:t>
                          </w:r>
                        </w:sdtContent>
                      </w:sdt>
                      <w:r w:rsidR="00A42ADD" w:rsidRPr="00A42ADD">
                        <w:rPr>
                          <w:rFonts w:ascii="Arial" w:hAnsi="Arial" w:cs="Arial"/>
                          <w:i/>
                          <w:iCs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| </w:t>
                      </w:r>
                      <w:sdt>
                        <w:sdtPr>
                          <w:rPr>
                            <w:rFonts w:ascii="Arial" w:hAnsi="Arial" w:cs="Arial"/>
                            <w:i/>
                            <w:iCs/>
                            <w:caps/>
                            <w:color w:val="808080" w:themeColor="background1" w:themeShade="80"/>
                            <w:sz w:val="16"/>
                            <w:szCs w:val="16"/>
                          </w:rPr>
                          <w:alias w:val="École"/>
                          <w:tag w:val="École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A42ADD" w:rsidRPr="00A42ADD">
                            <w:rPr>
                              <w:rFonts w:ascii="Arial" w:hAnsi="Arial" w:cs="Arial"/>
                              <w:i/>
                              <w:iCs/>
                              <w:caps/>
                              <w:color w:val="808080" w:themeColor="background1" w:themeShade="80"/>
                              <w:sz w:val="16"/>
                              <w:szCs w:val="16"/>
                            </w:rPr>
                            <w:t>Lycée Schuman, HAguenau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F0BE" w14:textId="77777777" w:rsidR="004D136C" w:rsidRDefault="004D13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E42B" w14:textId="77777777" w:rsidR="00D927F7" w:rsidRDefault="00D927F7" w:rsidP="00A42ADD">
      <w:pPr>
        <w:spacing w:after="0" w:line="240" w:lineRule="auto"/>
      </w:pPr>
      <w:r>
        <w:separator/>
      </w:r>
    </w:p>
  </w:footnote>
  <w:footnote w:type="continuationSeparator" w:id="0">
    <w:p w14:paraId="38FC2A31" w14:textId="77777777" w:rsidR="00D927F7" w:rsidRDefault="00D927F7" w:rsidP="00A4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85C5" w14:textId="31FEBB74" w:rsidR="004D136C" w:rsidRDefault="004D136C">
    <w:pPr>
      <w:pStyle w:val="En-tte"/>
    </w:pPr>
    <w:r>
      <w:rPr>
        <w:noProof/>
      </w:rPr>
      <w:pict w14:anchorId="6D355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9766" o:spid="_x0000_s2051" type="#_x0000_t136" style="position:absolute;margin-left:0;margin-top:0;width:632.4pt;height:105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ioscience.fu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11DE" w14:textId="6F54F295" w:rsidR="00A42ADD" w:rsidRDefault="004D136C">
    <w:pPr>
      <w:pStyle w:val="En-tte"/>
    </w:pPr>
    <w:r>
      <w:rPr>
        <w:noProof/>
      </w:rPr>
      <w:pict w14:anchorId="3C0037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9767" o:spid="_x0000_s2052" type="#_x0000_t136" style="position:absolute;margin-left:0;margin-top:0;width:632.4pt;height:105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ioscience.fun"/>
        </v:shape>
      </w:pict>
    </w:r>
  </w:p>
  <w:sdt>
    <w:sdtPr>
      <w:id w:val="-1183665433"/>
      <w:docPartObj>
        <w:docPartGallery w:val="Page Numbers (Margins)"/>
        <w:docPartUnique/>
      </w:docPartObj>
    </w:sdtPr>
    <w:sdtEndPr/>
    <w:sdtContent>
      <w:p w14:paraId="491711DE" w14:textId="6F54F295" w:rsidR="00A42ADD" w:rsidRDefault="00A42ADD">
        <w:pPr>
          <w:pStyle w:val="En-tt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6DBE16E0" wp14:editId="30807BF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03FE43" w14:textId="77777777" w:rsidR="00A42ADD" w:rsidRDefault="00A42ADD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BE16E0" id="Groupe 7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5aSwMAAOAKAAAOAAAAZHJzL2Uyb0RvYy54bWzUVttunDAQfa/Uf7D83rCwLEtQSJRuLqrU&#10;NpGSfoAXzEUFm9rehfTrO7aBvSRVt2mT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7cClWmM5xgxUkOJzF8pmmts2iaP4Mi1aO6aW2ETBPEjT75KUDv7er3O7WG0bD/xFPyRleIG&#10;my4TtXYBWaPOlOBhLAHtFEpg0w/DqTvDKAGVN537x32JkgLqqK2C8BgjUE692cxWLykue+N5ADpt&#10;CYZa55DI/tPE2celk4Jekxs45Z/BeVeQhpoqSY1VDyf0vYXzXqf2nndo7lpEzSkNJ1Id7ANrDDrS&#10;oooYXxSE5fRcCN4WlKQQnrGEJEZTm4TUTn4F8wawYGoBG7DewBUYlEe4SNQIqa4pr5EWYiyARyZI&#10;sv4olUV2OKIryvhVWVWwT6KK7WyAT71jYtfh2sBVt+zgtE5oydMHyEJwS00YJSAUXHzHqAVaxlh+&#10;WxFBMao+MEBCc3gQxCAsB4GwBExjnCiBkV0slGX7qhFlXoBvizbj59CWWWmS2cTRRwrdoaPre9mK&#10;m9JCk20xBc09W9eXY0oYBns9P5RQN/p2x5NoJIrrz6bGyvXDqQlRKweq7BuOtf8HVPEGPG/WpEJz&#10;06U7vU6ilyLHUyD9DNsRokf0oFVVNlLPABIdwhDUwhybziaW97wqU00fbS1FvlxUAgEQMQ79c28R&#10;9INMbh+De4Glhm56QFz2siJlZeWnWfebVDt2fX+kmz+be7CwlOs1lna9ZqCe+hvEe4X57Lq7XWcu&#10;jFfrugB6Hu4pTc3+Fhu6zp1AYPoO04KdtMO9OUzcfigf0HU7TXNgbx00wP+XVtpMs/6xAs8o8y7o&#10;n3z6nba9Nqc2D9PTHwAAAP//AwBQSwMEFAAGAAgAAAAhAKolCqLdAAAAAwEAAA8AAABkcnMvZG93&#10;bnJldi54bWxMj09Lw0AQxe9Cv8MyBW924x8aTbMpRRD1UMTYIr1ts+Mmmp0N2W2afntHL3oZeLzH&#10;e7/Jl6NrxYB9aDwpuJwlIJAqbxqyCjZvDxe3IELUZHTrCRWcMMCymJzlOjP+SK84lNEKLqGQaQV1&#10;jF0mZahqdDrMfIfE3ofvnY4seytNr49c7lp5lSRz6XRDvFDrDu9rrL7Kg1OwTit8ell9lub58RSG&#10;3dpux3er1Pl0XC1ARBzjXxh+8BkdCmba+wOZIFoF/Ej8veyl8zsQewXX6Q3IIpf/2YtvAAAA//8D&#10;AFBLAQItABQABgAIAAAAIQC2gziS/gAAAOEBAAATAAAAAAAAAAAAAAAAAAAAAABbQ29udGVudF9U&#10;eXBlc10ueG1sUEsBAi0AFAAGAAgAAAAhADj9If/WAAAAlAEAAAsAAAAAAAAAAAAAAAAALwEAAF9y&#10;ZWxzLy5yZWxzUEsBAi0AFAAGAAgAAAAhAMM6nlpLAwAA4AoAAA4AAAAAAAAAAAAAAAAALgIAAGRy&#10;cy9lMm9Eb2MueG1sUEsBAi0AFAAGAAgAAAAhAKolCqLdAAAAAwEAAA8AAAAAAAAAAAAAAAAApQUA&#10;AGRycy9kb3ducmV2LnhtbFBLBQYAAAAABAAEAPMAAACv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textbox inset="0,0,0,0">
                      <w:txbxContent>
                        <w:p w14:paraId="0E03FE43" w14:textId="77777777" w:rsidR="00A42ADD" w:rsidRDefault="00A42ADD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LVvwAAANoAAAAPAAAAZHJzL2Rvd25yZXYueG1sRE89a8Mw&#10;EN0L+Q/iAl1KItdDHVzLIQQKXjrU9ZDxsC6WqXUykpK4/74qBDI+3ne1X+wkruTD6FjB6zYDQdw7&#10;PfKgoPv+2OxAhIiscXJMCn4pwL5ePVVYanfjL7q2cRAphEOJCkyMcyll6A1ZDFs3Eyfu7LzFmKAf&#10;pPZ4S+F2knmWvUmLI6cGgzMdDfU/7cWmGafgwqnpL1h0uXnZLX749IVSz+vl8A4i0hIf4ru70Qpy&#10;+L+S/CDrPwAAAP//AwBQSwECLQAUAAYACAAAACEA2+H2y+4AAACFAQAAEwAAAAAAAAAAAAAAAAAA&#10;AAAAW0NvbnRlbnRfVHlwZXNdLnhtbFBLAQItABQABgAIAAAAIQBa9CxbvwAAABUBAAALAAAAAAAA&#10;AAAAAAAAAB8BAABfcmVscy8ucmVsc1BLAQItABQABgAIAAAAIQCryYLV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DBD3" w14:textId="5269A988" w:rsidR="004D136C" w:rsidRDefault="004D136C">
    <w:pPr>
      <w:pStyle w:val="En-tte"/>
    </w:pPr>
    <w:r>
      <w:rPr>
        <w:noProof/>
      </w:rPr>
      <w:pict w14:anchorId="380C7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9765" o:spid="_x0000_s2050" type="#_x0000_t136" style="position:absolute;margin-left:0;margin-top:0;width:632.4pt;height:10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ioscience.fu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A81"/>
    <w:multiLevelType w:val="hybridMultilevel"/>
    <w:tmpl w:val="6FE41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558"/>
    <w:multiLevelType w:val="hybridMultilevel"/>
    <w:tmpl w:val="BFF499B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423"/>
    <w:multiLevelType w:val="hybridMultilevel"/>
    <w:tmpl w:val="D8BAF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A03"/>
    <w:multiLevelType w:val="hybridMultilevel"/>
    <w:tmpl w:val="E564D95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5AF8"/>
    <w:multiLevelType w:val="hybridMultilevel"/>
    <w:tmpl w:val="0A96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569C"/>
    <w:multiLevelType w:val="hybridMultilevel"/>
    <w:tmpl w:val="F72C00A6"/>
    <w:lvl w:ilvl="0" w:tplc="2736D10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9544E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7A3"/>
    <w:multiLevelType w:val="hybridMultilevel"/>
    <w:tmpl w:val="E8F22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315D"/>
    <w:multiLevelType w:val="hybridMultilevel"/>
    <w:tmpl w:val="C4B6186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A6AF6"/>
    <w:multiLevelType w:val="hybridMultilevel"/>
    <w:tmpl w:val="695EB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6DFC"/>
    <w:multiLevelType w:val="hybridMultilevel"/>
    <w:tmpl w:val="42EA8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62DF1"/>
    <w:multiLevelType w:val="hybridMultilevel"/>
    <w:tmpl w:val="70C48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67AA1"/>
    <w:multiLevelType w:val="hybridMultilevel"/>
    <w:tmpl w:val="86B0A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0550"/>
    <w:multiLevelType w:val="hybridMultilevel"/>
    <w:tmpl w:val="06404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3C74"/>
    <w:multiLevelType w:val="hybridMultilevel"/>
    <w:tmpl w:val="C1A43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3017"/>
    <w:multiLevelType w:val="hybridMultilevel"/>
    <w:tmpl w:val="4AE6D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580"/>
    <w:multiLevelType w:val="hybridMultilevel"/>
    <w:tmpl w:val="64C2D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4616"/>
    <w:multiLevelType w:val="hybridMultilevel"/>
    <w:tmpl w:val="DF94E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B0938"/>
    <w:multiLevelType w:val="hybridMultilevel"/>
    <w:tmpl w:val="A74EE6B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F04F5"/>
    <w:multiLevelType w:val="hybridMultilevel"/>
    <w:tmpl w:val="93A4A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94294"/>
    <w:multiLevelType w:val="hybridMultilevel"/>
    <w:tmpl w:val="33DC0E5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A7AB7"/>
    <w:multiLevelType w:val="hybridMultilevel"/>
    <w:tmpl w:val="3A067F54"/>
    <w:lvl w:ilvl="0" w:tplc="FC6A0E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61E3"/>
    <w:multiLevelType w:val="hybridMultilevel"/>
    <w:tmpl w:val="E744C7E4"/>
    <w:lvl w:ilvl="0" w:tplc="FC6A0E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A6704"/>
    <w:multiLevelType w:val="hybridMultilevel"/>
    <w:tmpl w:val="B5C02E76"/>
    <w:lvl w:ilvl="0" w:tplc="26DE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5925"/>
    <w:multiLevelType w:val="hybridMultilevel"/>
    <w:tmpl w:val="06404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C3FE6"/>
    <w:multiLevelType w:val="hybridMultilevel"/>
    <w:tmpl w:val="C4B6186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707B7"/>
    <w:multiLevelType w:val="hybridMultilevel"/>
    <w:tmpl w:val="2D7EC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530EE"/>
    <w:multiLevelType w:val="hybridMultilevel"/>
    <w:tmpl w:val="31807E7E"/>
    <w:lvl w:ilvl="0" w:tplc="408C9D4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63350"/>
    <w:multiLevelType w:val="hybridMultilevel"/>
    <w:tmpl w:val="A12C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50F84"/>
    <w:multiLevelType w:val="hybridMultilevel"/>
    <w:tmpl w:val="8AD0F774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24075"/>
    <w:multiLevelType w:val="hybridMultilevel"/>
    <w:tmpl w:val="9984F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27F7C"/>
    <w:multiLevelType w:val="hybridMultilevel"/>
    <w:tmpl w:val="BC0A65A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460F0"/>
    <w:multiLevelType w:val="hybridMultilevel"/>
    <w:tmpl w:val="2840A648"/>
    <w:lvl w:ilvl="0" w:tplc="FC6A0E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252E3"/>
    <w:multiLevelType w:val="hybridMultilevel"/>
    <w:tmpl w:val="E4DA3B98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B4114"/>
    <w:multiLevelType w:val="hybridMultilevel"/>
    <w:tmpl w:val="D62E2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F799D"/>
    <w:multiLevelType w:val="hybridMultilevel"/>
    <w:tmpl w:val="EBB4D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C7663"/>
    <w:multiLevelType w:val="hybridMultilevel"/>
    <w:tmpl w:val="BC0A65A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83AFF"/>
    <w:multiLevelType w:val="hybridMultilevel"/>
    <w:tmpl w:val="07CC6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8225D"/>
    <w:multiLevelType w:val="hybridMultilevel"/>
    <w:tmpl w:val="BC966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01F84"/>
    <w:multiLevelType w:val="hybridMultilevel"/>
    <w:tmpl w:val="E564D95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C59A6"/>
    <w:multiLevelType w:val="hybridMultilevel"/>
    <w:tmpl w:val="02329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61EC9"/>
    <w:multiLevelType w:val="hybridMultilevel"/>
    <w:tmpl w:val="88C8F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23D"/>
    <w:multiLevelType w:val="hybridMultilevel"/>
    <w:tmpl w:val="2F7C1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D4AC9"/>
    <w:multiLevelType w:val="hybridMultilevel"/>
    <w:tmpl w:val="8CD2C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272FB"/>
    <w:multiLevelType w:val="hybridMultilevel"/>
    <w:tmpl w:val="A7EC7B04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82CCE"/>
    <w:multiLevelType w:val="hybridMultilevel"/>
    <w:tmpl w:val="30DE1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64310"/>
    <w:multiLevelType w:val="hybridMultilevel"/>
    <w:tmpl w:val="F7D6814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719E6"/>
    <w:multiLevelType w:val="hybridMultilevel"/>
    <w:tmpl w:val="A7365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41F50"/>
    <w:multiLevelType w:val="hybridMultilevel"/>
    <w:tmpl w:val="FCF29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95CC7"/>
    <w:multiLevelType w:val="hybridMultilevel"/>
    <w:tmpl w:val="F8CE8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29"/>
  </w:num>
  <w:num w:numId="5">
    <w:abstractNumId w:val="6"/>
  </w:num>
  <w:num w:numId="6">
    <w:abstractNumId w:val="35"/>
  </w:num>
  <w:num w:numId="7">
    <w:abstractNumId w:val="25"/>
  </w:num>
  <w:num w:numId="8">
    <w:abstractNumId w:val="36"/>
  </w:num>
  <w:num w:numId="9">
    <w:abstractNumId w:val="45"/>
  </w:num>
  <w:num w:numId="10">
    <w:abstractNumId w:val="32"/>
  </w:num>
  <w:num w:numId="11">
    <w:abstractNumId w:val="46"/>
  </w:num>
  <w:num w:numId="12">
    <w:abstractNumId w:val="28"/>
  </w:num>
  <w:num w:numId="13">
    <w:abstractNumId w:val="1"/>
  </w:num>
  <w:num w:numId="14">
    <w:abstractNumId w:val="43"/>
  </w:num>
  <w:num w:numId="15">
    <w:abstractNumId w:val="7"/>
  </w:num>
  <w:num w:numId="16">
    <w:abstractNumId w:val="30"/>
  </w:num>
  <w:num w:numId="17">
    <w:abstractNumId w:val="19"/>
  </w:num>
  <w:num w:numId="18">
    <w:abstractNumId w:val="3"/>
  </w:num>
  <w:num w:numId="19">
    <w:abstractNumId w:val="24"/>
  </w:num>
  <w:num w:numId="20">
    <w:abstractNumId w:val="38"/>
  </w:num>
  <w:num w:numId="21">
    <w:abstractNumId w:val="34"/>
  </w:num>
  <w:num w:numId="22">
    <w:abstractNumId w:val="11"/>
  </w:num>
  <w:num w:numId="23">
    <w:abstractNumId w:val="2"/>
  </w:num>
  <w:num w:numId="24">
    <w:abstractNumId w:val="17"/>
  </w:num>
  <w:num w:numId="25">
    <w:abstractNumId w:val="20"/>
  </w:num>
  <w:num w:numId="26">
    <w:abstractNumId w:val="21"/>
  </w:num>
  <w:num w:numId="27">
    <w:abstractNumId w:val="31"/>
  </w:num>
  <w:num w:numId="28">
    <w:abstractNumId w:val="5"/>
  </w:num>
  <w:num w:numId="29">
    <w:abstractNumId w:val="16"/>
  </w:num>
  <w:num w:numId="30">
    <w:abstractNumId w:val="37"/>
  </w:num>
  <w:num w:numId="31">
    <w:abstractNumId w:val="13"/>
  </w:num>
  <w:num w:numId="32">
    <w:abstractNumId w:val="48"/>
  </w:num>
  <w:num w:numId="33">
    <w:abstractNumId w:val="44"/>
  </w:num>
  <w:num w:numId="34">
    <w:abstractNumId w:val="0"/>
  </w:num>
  <w:num w:numId="35">
    <w:abstractNumId w:val="22"/>
  </w:num>
  <w:num w:numId="36">
    <w:abstractNumId w:val="42"/>
  </w:num>
  <w:num w:numId="37">
    <w:abstractNumId w:val="15"/>
  </w:num>
  <w:num w:numId="38">
    <w:abstractNumId w:val="40"/>
  </w:num>
  <w:num w:numId="39">
    <w:abstractNumId w:val="41"/>
  </w:num>
  <w:num w:numId="40">
    <w:abstractNumId w:val="26"/>
  </w:num>
  <w:num w:numId="41">
    <w:abstractNumId w:val="47"/>
  </w:num>
  <w:num w:numId="42">
    <w:abstractNumId w:val="33"/>
  </w:num>
  <w:num w:numId="43">
    <w:abstractNumId w:val="27"/>
  </w:num>
  <w:num w:numId="44">
    <w:abstractNumId w:val="8"/>
  </w:num>
  <w:num w:numId="45">
    <w:abstractNumId w:val="18"/>
  </w:num>
  <w:num w:numId="46">
    <w:abstractNumId w:val="23"/>
  </w:num>
  <w:num w:numId="47">
    <w:abstractNumId w:val="12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00"/>
    <w:rsid w:val="000003DB"/>
    <w:rsid w:val="00006846"/>
    <w:rsid w:val="00006DB4"/>
    <w:rsid w:val="00006ED3"/>
    <w:rsid w:val="00020AB5"/>
    <w:rsid w:val="000217AC"/>
    <w:rsid w:val="000228FE"/>
    <w:rsid w:val="00022C84"/>
    <w:rsid w:val="00023621"/>
    <w:rsid w:val="000239A9"/>
    <w:rsid w:val="00034F37"/>
    <w:rsid w:val="00035EAA"/>
    <w:rsid w:val="0004089C"/>
    <w:rsid w:val="0004256E"/>
    <w:rsid w:val="000456AB"/>
    <w:rsid w:val="00045CC5"/>
    <w:rsid w:val="00051DB7"/>
    <w:rsid w:val="00053673"/>
    <w:rsid w:val="00054D16"/>
    <w:rsid w:val="000555B4"/>
    <w:rsid w:val="000558B5"/>
    <w:rsid w:val="0005703C"/>
    <w:rsid w:val="00057775"/>
    <w:rsid w:val="00067853"/>
    <w:rsid w:val="00072D83"/>
    <w:rsid w:val="00073AB2"/>
    <w:rsid w:val="000746B8"/>
    <w:rsid w:val="000759A3"/>
    <w:rsid w:val="00087F18"/>
    <w:rsid w:val="00091F7F"/>
    <w:rsid w:val="00092A53"/>
    <w:rsid w:val="000958F1"/>
    <w:rsid w:val="000A5D1D"/>
    <w:rsid w:val="000A6B9F"/>
    <w:rsid w:val="000B0D34"/>
    <w:rsid w:val="000B6BB9"/>
    <w:rsid w:val="000C09CD"/>
    <w:rsid w:val="000C2CD2"/>
    <w:rsid w:val="000C5C1A"/>
    <w:rsid w:val="000C731E"/>
    <w:rsid w:val="000D2215"/>
    <w:rsid w:val="000D6780"/>
    <w:rsid w:val="000E26AF"/>
    <w:rsid w:val="000E6106"/>
    <w:rsid w:val="000F3A10"/>
    <w:rsid w:val="000F633A"/>
    <w:rsid w:val="000F6DD6"/>
    <w:rsid w:val="00100503"/>
    <w:rsid w:val="00101D0C"/>
    <w:rsid w:val="00102902"/>
    <w:rsid w:val="00106938"/>
    <w:rsid w:val="00106F75"/>
    <w:rsid w:val="00113E98"/>
    <w:rsid w:val="0011478A"/>
    <w:rsid w:val="001218B7"/>
    <w:rsid w:val="001230C6"/>
    <w:rsid w:val="001245AD"/>
    <w:rsid w:val="00125124"/>
    <w:rsid w:val="001317A9"/>
    <w:rsid w:val="00136798"/>
    <w:rsid w:val="0014105D"/>
    <w:rsid w:val="00141063"/>
    <w:rsid w:val="00146A2F"/>
    <w:rsid w:val="00150673"/>
    <w:rsid w:val="00153A68"/>
    <w:rsid w:val="00157DC6"/>
    <w:rsid w:val="00157E82"/>
    <w:rsid w:val="0016203E"/>
    <w:rsid w:val="00165DD6"/>
    <w:rsid w:val="001675CB"/>
    <w:rsid w:val="00167CAF"/>
    <w:rsid w:val="0017041C"/>
    <w:rsid w:val="00187F76"/>
    <w:rsid w:val="001951D3"/>
    <w:rsid w:val="001A1C96"/>
    <w:rsid w:val="001A3396"/>
    <w:rsid w:val="001A5EFD"/>
    <w:rsid w:val="001B18F2"/>
    <w:rsid w:val="001B1A29"/>
    <w:rsid w:val="001C1511"/>
    <w:rsid w:val="001C4D0C"/>
    <w:rsid w:val="001C63F6"/>
    <w:rsid w:val="001D4F2C"/>
    <w:rsid w:val="001E580A"/>
    <w:rsid w:val="001E70F0"/>
    <w:rsid w:val="001F0F87"/>
    <w:rsid w:val="001F1C8F"/>
    <w:rsid w:val="001F468F"/>
    <w:rsid w:val="001F588D"/>
    <w:rsid w:val="0020064E"/>
    <w:rsid w:val="00203997"/>
    <w:rsid w:val="002039B4"/>
    <w:rsid w:val="00204B0E"/>
    <w:rsid w:val="002062AF"/>
    <w:rsid w:val="00215C5E"/>
    <w:rsid w:val="00216C37"/>
    <w:rsid w:val="00230AC5"/>
    <w:rsid w:val="00230B4E"/>
    <w:rsid w:val="00231D8F"/>
    <w:rsid w:val="00235E0C"/>
    <w:rsid w:val="0024186B"/>
    <w:rsid w:val="00245CB3"/>
    <w:rsid w:val="00247BE1"/>
    <w:rsid w:val="00250444"/>
    <w:rsid w:val="00254D81"/>
    <w:rsid w:val="00255772"/>
    <w:rsid w:val="00272D18"/>
    <w:rsid w:val="0027569E"/>
    <w:rsid w:val="00280834"/>
    <w:rsid w:val="00280F80"/>
    <w:rsid w:val="00281872"/>
    <w:rsid w:val="00284D92"/>
    <w:rsid w:val="00286DA5"/>
    <w:rsid w:val="00287C77"/>
    <w:rsid w:val="002A0E6E"/>
    <w:rsid w:val="002A1231"/>
    <w:rsid w:val="002A252C"/>
    <w:rsid w:val="002A3C42"/>
    <w:rsid w:val="002A453D"/>
    <w:rsid w:val="002A6929"/>
    <w:rsid w:val="002B2292"/>
    <w:rsid w:val="002B2B93"/>
    <w:rsid w:val="002B5B83"/>
    <w:rsid w:val="002D2247"/>
    <w:rsid w:val="002E402E"/>
    <w:rsid w:val="002E5056"/>
    <w:rsid w:val="002F12BD"/>
    <w:rsid w:val="002F40AE"/>
    <w:rsid w:val="00305993"/>
    <w:rsid w:val="0031399E"/>
    <w:rsid w:val="003150CD"/>
    <w:rsid w:val="00315151"/>
    <w:rsid w:val="00317D27"/>
    <w:rsid w:val="003207AB"/>
    <w:rsid w:val="00324F31"/>
    <w:rsid w:val="003252E1"/>
    <w:rsid w:val="00330048"/>
    <w:rsid w:val="00332158"/>
    <w:rsid w:val="00332501"/>
    <w:rsid w:val="00335E5E"/>
    <w:rsid w:val="003412AB"/>
    <w:rsid w:val="003456CA"/>
    <w:rsid w:val="00351DD1"/>
    <w:rsid w:val="0035211C"/>
    <w:rsid w:val="00352F58"/>
    <w:rsid w:val="00353FE9"/>
    <w:rsid w:val="003610D0"/>
    <w:rsid w:val="0036557A"/>
    <w:rsid w:val="003675E1"/>
    <w:rsid w:val="00370E14"/>
    <w:rsid w:val="00374A64"/>
    <w:rsid w:val="00376468"/>
    <w:rsid w:val="00380E47"/>
    <w:rsid w:val="00382545"/>
    <w:rsid w:val="003862AA"/>
    <w:rsid w:val="003918EC"/>
    <w:rsid w:val="003A2736"/>
    <w:rsid w:val="003A4AAF"/>
    <w:rsid w:val="003B1430"/>
    <w:rsid w:val="003B35EA"/>
    <w:rsid w:val="003B54F4"/>
    <w:rsid w:val="003C1014"/>
    <w:rsid w:val="003C4050"/>
    <w:rsid w:val="003C4D4B"/>
    <w:rsid w:val="003D3266"/>
    <w:rsid w:val="003D4B86"/>
    <w:rsid w:val="003D73CE"/>
    <w:rsid w:val="003E04DC"/>
    <w:rsid w:val="003E2DAF"/>
    <w:rsid w:val="003E490E"/>
    <w:rsid w:val="003E785F"/>
    <w:rsid w:val="003F0EC9"/>
    <w:rsid w:val="00406FC3"/>
    <w:rsid w:val="004208E7"/>
    <w:rsid w:val="00422697"/>
    <w:rsid w:val="0043039A"/>
    <w:rsid w:val="004351E7"/>
    <w:rsid w:val="0044165A"/>
    <w:rsid w:val="004448E6"/>
    <w:rsid w:val="00447C9B"/>
    <w:rsid w:val="00452F4B"/>
    <w:rsid w:val="004541FC"/>
    <w:rsid w:val="00456873"/>
    <w:rsid w:val="004576D2"/>
    <w:rsid w:val="0046162E"/>
    <w:rsid w:val="00462D56"/>
    <w:rsid w:val="00471BC1"/>
    <w:rsid w:val="004728AB"/>
    <w:rsid w:val="00474370"/>
    <w:rsid w:val="00476280"/>
    <w:rsid w:val="00482E36"/>
    <w:rsid w:val="004846EE"/>
    <w:rsid w:val="0048473D"/>
    <w:rsid w:val="0048652D"/>
    <w:rsid w:val="004911D6"/>
    <w:rsid w:val="004922E5"/>
    <w:rsid w:val="00493114"/>
    <w:rsid w:val="004A12CD"/>
    <w:rsid w:val="004A14B9"/>
    <w:rsid w:val="004A2E2D"/>
    <w:rsid w:val="004A5BFE"/>
    <w:rsid w:val="004A6ACB"/>
    <w:rsid w:val="004A7C44"/>
    <w:rsid w:val="004B416F"/>
    <w:rsid w:val="004B4461"/>
    <w:rsid w:val="004B501D"/>
    <w:rsid w:val="004C06A6"/>
    <w:rsid w:val="004C1575"/>
    <w:rsid w:val="004C3536"/>
    <w:rsid w:val="004C3A86"/>
    <w:rsid w:val="004C6609"/>
    <w:rsid w:val="004D0DF2"/>
    <w:rsid w:val="004D136C"/>
    <w:rsid w:val="004D7D24"/>
    <w:rsid w:val="004E2465"/>
    <w:rsid w:val="004E399A"/>
    <w:rsid w:val="004E59DF"/>
    <w:rsid w:val="004F0049"/>
    <w:rsid w:val="004F027E"/>
    <w:rsid w:val="004F0685"/>
    <w:rsid w:val="004F67EE"/>
    <w:rsid w:val="00500513"/>
    <w:rsid w:val="00500CD2"/>
    <w:rsid w:val="00511CAA"/>
    <w:rsid w:val="00514504"/>
    <w:rsid w:val="005146EA"/>
    <w:rsid w:val="005159AF"/>
    <w:rsid w:val="00517364"/>
    <w:rsid w:val="00521E90"/>
    <w:rsid w:val="00523ADF"/>
    <w:rsid w:val="005245AB"/>
    <w:rsid w:val="00524D5B"/>
    <w:rsid w:val="005341FE"/>
    <w:rsid w:val="00535DA1"/>
    <w:rsid w:val="00543DE2"/>
    <w:rsid w:val="005441F5"/>
    <w:rsid w:val="00550B6F"/>
    <w:rsid w:val="005510BA"/>
    <w:rsid w:val="005538F1"/>
    <w:rsid w:val="00557573"/>
    <w:rsid w:val="00561157"/>
    <w:rsid w:val="00562592"/>
    <w:rsid w:val="00563BC7"/>
    <w:rsid w:val="005645FA"/>
    <w:rsid w:val="00565BE4"/>
    <w:rsid w:val="00573595"/>
    <w:rsid w:val="00575C82"/>
    <w:rsid w:val="00584B11"/>
    <w:rsid w:val="00585CB3"/>
    <w:rsid w:val="00590E66"/>
    <w:rsid w:val="005A038D"/>
    <w:rsid w:val="005A0A99"/>
    <w:rsid w:val="005A157A"/>
    <w:rsid w:val="005A27C1"/>
    <w:rsid w:val="005A611B"/>
    <w:rsid w:val="005A6308"/>
    <w:rsid w:val="005B0656"/>
    <w:rsid w:val="005B20EC"/>
    <w:rsid w:val="005C3E65"/>
    <w:rsid w:val="005C7FBE"/>
    <w:rsid w:val="005D13DA"/>
    <w:rsid w:val="005D29DC"/>
    <w:rsid w:val="005D4552"/>
    <w:rsid w:val="005D66F3"/>
    <w:rsid w:val="005E7BB2"/>
    <w:rsid w:val="005F0542"/>
    <w:rsid w:val="005F3A78"/>
    <w:rsid w:val="005F673F"/>
    <w:rsid w:val="005F6AF7"/>
    <w:rsid w:val="006008BF"/>
    <w:rsid w:val="00603127"/>
    <w:rsid w:val="0060429C"/>
    <w:rsid w:val="00605FA1"/>
    <w:rsid w:val="006066B5"/>
    <w:rsid w:val="00607812"/>
    <w:rsid w:val="00607DBE"/>
    <w:rsid w:val="006125A4"/>
    <w:rsid w:val="00614D87"/>
    <w:rsid w:val="00620BE4"/>
    <w:rsid w:val="006268CC"/>
    <w:rsid w:val="00630C54"/>
    <w:rsid w:val="00631557"/>
    <w:rsid w:val="00631AE8"/>
    <w:rsid w:val="00640D26"/>
    <w:rsid w:val="0064154D"/>
    <w:rsid w:val="00643321"/>
    <w:rsid w:val="00645CBA"/>
    <w:rsid w:val="00645E1B"/>
    <w:rsid w:val="006501E4"/>
    <w:rsid w:val="00652109"/>
    <w:rsid w:val="006608DE"/>
    <w:rsid w:val="00671531"/>
    <w:rsid w:val="006731FE"/>
    <w:rsid w:val="00676D3A"/>
    <w:rsid w:val="0068170E"/>
    <w:rsid w:val="00693657"/>
    <w:rsid w:val="006958AC"/>
    <w:rsid w:val="006A1E07"/>
    <w:rsid w:val="006A77E4"/>
    <w:rsid w:val="006B2744"/>
    <w:rsid w:val="006B69B8"/>
    <w:rsid w:val="006C18B5"/>
    <w:rsid w:val="006C265F"/>
    <w:rsid w:val="006C6707"/>
    <w:rsid w:val="006D3D12"/>
    <w:rsid w:val="006D60D4"/>
    <w:rsid w:val="006D7A56"/>
    <w:rsid w:val="006E034B"/>
    <w:rsid w:val="006E0427"/>
    <w:rsid w:val="006E2825"/>
    <w:rsid w:val="006E3568"/>
    <w:rsid w:val="006F5D74"/>
    <w:rsid w:val="00700287"/>
    <w:rsid w:val="00700C1B"/>
    <w:rsid w:val="007073FB"/>
    <w:rsid w:val="007102E9"/>
    <w:rsid w:val="00711173"/>
    <w:rsid w:val="00714B30"/>
    <w:rsid w:val="00716978"/>
    <w:rsid w:val="0072106B"/>
    <w:rsid w:val="00722406"/>
    <w:rsid w:val="007368C8"/>
    <w:rsid w:val="00740842"/>
    <w:rsid w:val="007425BC"/>
    <w:rsid w:val="00742CA4"/>
    <w:rsid w:val="0074707E"/>
    <w:rsid w:val="00751112"/>
    <w:rsid w:val="00751745"/>
    <w:rsid w:val="00753207"/>
    <w:rsid w:val="00753566"/>
    <w:rsid w:val="00754918"/>
    <w:rsid w:val="0076421E"/>
    <w:rsid w:val="0076629A"/>
    <w:rsid w:val="007670A9"/>
    <w:rsid w:val="00774D4C"/>
    <w:rsid w:val="0077561B"/>
    <w:rsid w:val="00783FC0"/>
    <w:rsid w:val="00785551"/>
    <w:rsid w:val="00792B83"/>
    <w:rsid w:val="00795D11"/>
    <w:rsid w:val="007A0540"/>
    <w:rsid w:val="007A67EF"/>
    <w:rsid w:val="007B1215"/>
    <w:rsid w:val="007C1954"/>
    <w:rsid w:val="007C1A96"/>
    <w:rsid w:val="007C3C64"/>
    <w:rsid w:val="007C3F3F"/>
    <w:rsid w:val="007C4A01"/>
    <w:rsid w:val="007C6DA6"/>
    <w:rsid w:val="007D27DA"/>
    <w:rsid w:val="007D2D85"/>
    <w:rsid w:val="007D5EED"/>
    <w:rsid w:val="007E502E"/>
    <w:rsid w:val="007E5915"/>
    <w:rsid w:val="007E6CFD"/>
    <w:rsid w:val="007F4012"/>
    <w:rsid w:val="007F6A5C"/>
    <w:rsid w:val="007F7513"/>
    <w:rsid w:val="007F790E"/>
    <w:rsid w:val="00804188"/>
    <w:rsid w:val="00811083"/>
    <w:rsid w:val="0081424C"/>
    <w:rsid w:val="008167D4"/>
    <w:rsid w:val="0082284C"/>
    <w:rsid w:val="008235E9"/>
    <w:rsid w:val="00825616"/>
    <w:rsid w:val="00831105"/>
    <w:rsid w:val="008337F7"/>
    <w:rsid w:val="00841542"/>
    <w:rsid w:val="00843542"/>
    <w:rsid w:val="00843931"/>
    <w:rsid w:val="00843C04"/>
    <w:rsid w:val="008457EB"/>
    <w:rsid w:val="00845E2A"/>
    <w:rsid w:val="00845F3C"/>
    <w:rsid w:val="008464F6"/>
    <w:rsid w:val="00846F68"/>
    <w:rsid w:val="00850E3E"/>
    <w:rsid w:val="00851D05"/>
    <w:rsid w:val="00856863"/>
    <w:rsid w:val="0086036F"/>
    <w:rsid w:val="00860861"/>
    <w:rsid w:val="00863B8A"/>
    <w:rsid w:val="00863F7F"/>
    <w:rsid w:val="008649BE"/>
    <w:rsid w:val="00866BC7"/>
    <w:rsid w:val="00870A7E"/>
    <w:rsid w:val="00870ED8"/>
    <w:rsid w:val="008841B0"/>
    <w:rsid w:val="0088446B"/>
    <w:rsid w:val="0088643A"/>
    <w:rsid w:val="00890DB2"/>
    <w:rsid w:val="00895E8F"/>
    <w:rsid w:val="00896583"/>
    <w:rsid w:val="0089799A"/>
    <w:rsid w:val="00897C27"/>
    <w:rsid w:val="008A2B91"/>
    <w:rsid w:val="008A6274"/>
    <w:rsid w:val="008B1D6E"/>
    <w:rsid w:val="008B725D"/>
    <w:rsid w:val="008D0324"/>
    <w:rsid w:val="008D15C0"/>
    <w:rsid w:val="008D3361"/>
    <w:rsid w:val="008D35EF"/>
    <w:rsid w:val="008D4017"/>
    <w:rsid w:val="008D7454"/>
    <w:rsid w:val="008E4BF3"/>
    <w:rsid w:val="008E7144"/>
    <w:rsid w:val="0090220D"/>
    <w:rsid w:val="0090295F"/>
    <w:rsid w:val="009038A8"/>
    <w:rsid w:val="009048C3"/>
    <w:rsid w:val="00904D23"/>
    <w:rsid w:val="009055DB"/>
    <w:rsid w:val="00905871"/>
    <w:rsid w:val="00920397"/>
    <w:rsid w:val="00920D35"/>
    <w:rsid w:val="0092335B"/>
    <w:rsid w:val="009237BD"/>
    <w:rsid w:val="00924A1F"/>
    <w:rsid w:val="0092515B"/>
    <w:rsid w:val="009257E0"/>
    <w:rsid w:val="00926E2C"/>
    <w:rsid w:val="00927B49"/>
    <w:rsid w:val="00930FC6"/>
    <w:rsid w:val="009330EC"/>
    <w:rsid w:val="00933F1F"/>
    <w:rsid w:val="00934672"/>
    <w:rsid w:val="00943140"/>
    <w:rsid w:val="00945F70"/>
    <w:rsid w:val="009523F3"/>
    <w:rsid w:val="00954566"/>
    <w:rsid w:val="0095473A"/>
    <w:rsid w:val="0095489B"/>
    <w:rsid w:val="00956F13"/>
    <w:rsid w:val="0096055A"/>
    <w:rsid w:val="00964A1A"/>
    <w:rsid w:val="00966B60"/>
    <w:rsid w:val="0097058D"/>
    <w:rsid w:val="009720DE"/>
    <w:rsid w:val="00994BBC"/>
    <w:rsid w:val="009974B8"/>
    <w:rsid w:val="009A5052"/>
    <w:rsid w:val="009A5235"/>
    <w:rsid w:val="009A7606"/>
    <w:rsid w:val="009B1728"/>
    <w:rsid w:val="009B1BCE"/>
    <w:rsid w:val="009B3A24"/>
    <w:rsid w:val="009B5F4A"/>
    <w:rsid w:val="009B6994"/>
    <w:rsid w:val="009C0C07"/>
    <w:rsid w:val="009C17DC"/>
    <w:rsid w:val="009C4435"/>
    <w:rsid w:val="009D189B"/>
    <w:rsid w:val="009D2C61"/>
    <w:rsid w:val="009D474B"/>
    <w:rsid w:val="009D553A"/>
    <w:rsid w:val="009D6B1C"/>
    <w:rsid w:val="009E0921"/>
    <w:rsid w:val="009E1656"/>
    <w:rsid w:val="009E16CC"/>
    <w:rsid w:val="009E2527"/>
    <w:rsid w:val="009E3DB3"/>
    <w:rsid w:val="009E7B15"/>
    <w:rsid w:val="009F1039"/>
    <w:rsid w:val="009F1F7B"/>
    <w:rsid w:val="009F21A0"/>
    <w:rsid w:val="009F27D7"/>
    <w:rsid w:val="009F4CDC"/>
    <w:rsid w:val="00A037EC"/>
    <w:rsid w:val="00A03E0A"/>
    <w:rsid w:val="00A0426A"/>
    <w:rsid w:val="00A1479D"/>
    <w:rsid w:val="00A34DF9"/>
    <w:rsid w:val="00A42ADD"/>
    <w:rsid w:val="00A436CC"/>
    <w:rsid w:val="00A4474B"/>
    <w:rsid w:val="00A44E1B"/>
    <w:rsid w:val="00A55443"/>
    <w:rsid w:val="00A6236F"/>
    <w:rsid w:val="00A75CD7"/>
    <w:rsid w:val="00A84026"/>
    <w:rsid w:val="00A8740F"/>
    <w:rsid w:val="00A87572"/>
    <w:rsid w:val="00A923EE"/>
    <w:rsid w:val="00A9797B"/>
    <w:rsid w:val="00AA0863"/>
    <w:rsid w:val="00AA10A9"/>
    <w:rsid w:val="00AB030A"/>
    <w:rsid w:val="00AB0A3C"/>
    <w:rsid w:val="00AB1DF1"/>
    <w:rsid w:val="00AB20F8"/>
    <w:rsid w:val="00AB25CB"/>
    <w:rsid w:val="00AB3859"/>
    <w:rsid w:val="00AB49D8"/>
    <w:rsid w:val="00AC5522"/>
    <w:rsid w:val="00AC6E8A"/>
    <w:rsid w:val="00AD0E19"/>
    <w:rsid w:val="00AD1506"/>
    <w:rsid w:val="00AD2DBB"/>
    <w:rsid w:val="00AD4D55"/>
    <w:rsid w:val="00AD57F5"/>
    <w:rsid w:val="00AE5B11"/>
    <w:rsid w:val="00AF4E42"/>
    <w:rsid w:val="00AF567F"/>
    <w:rsid w:val="00AF63A8"/>
    <w:rsid w:val="00AF68A9"/>
    <w:rsid w:val="00B05805"/>
    <w:rsid w:val="00B05D68"/>
    <w:rsid w:val="00B067B4"/>
    <w:rsid w:val="00B079ED"/>
    <w:rsid w:val="00B1183D"/>
    <w:rsid w:val="00B1277C"/>
    <w:rsid w:val="00B158F6"/>
    <w:rsid w:val="00B24AB3"/>
    <w:rsid w:val="00B358B8"/>
    <w:rsid w:val="00B35A37"/>
    <w:rsid w:val="00B42113"/>
    <w:rsid w:val="00B430EC"/>
    <w:rsid w:val="00B4624B"/>
    <w:rsid w:val="00B50E35"/>
    <w:rsid w:val="00B52C5F"/>
    <w:rsid w:val="00B541E3"/>
    <w:rsid w:val="00B551E7"/>
    <w:rsid w:val="00B552DC"/>
    <w:rsid w:val="00B575EC"/>
    <w:rsid w:val="00B6177D"/>
    <w:rsid w:val="00B61BF1"/>
    <w:rsid w:val="00B727AA"/>
    <w:rsid w:val="00B74ADF"/>
    <w:rsid w:val="00B74D06"/>
    <w:rsid w:val="00B77E53"/>
    <w:rsid w:val="00B83A7C"/>
    <w:rsid w:val="00B83F71"/>
    <w:rsid w:val="00B86947"/>
    <w:rsid w:val="00B915B1"/>
    <w:rsid w:val="00B93218"/>
    <w:rsid w:val="00B95CED"/>
    <w:rsid w:val="00B979F3"/>
    <w:rsid w:val="00BA13FB"/>
    <w:rsid w:val="00BB1E7E"/>
    <w:rsid w:val="00BB30DD"/>
    <w:rsid w:val="00BB3F7C"/>
    <w:rsid w:val="00BC0138"/>
    <w:rsid w:val="00BC068D"/>
    <w:rsid w:val="00BC1CE8"/>
    <w:rsid w:val="00BC4799"/>
    <w:rsid w:val="00BC5CA7"/>
    <w:rsid w:val="00BD024C"/>
    <w:rsid w:val="00BD2600"/>
    <w:rsid w:val="00BD7A28"/>
    <w:rsid w:val="00BE0C92"/>
    <w:rsid w:val="00C04046"/>
    <w:rsid w:val="00C064BF"/>
    <w:rsid w:val="00C101E2"/>
    <w:rsid w:val="00C1084E"/>
    <w:rsid w:val="00C1097E"/>
    <w:rsid w:val="00C13CC7"/>
    <w:rsid w:val="00C20F12"/>
    <w:rsid w:val="00C22F70"/>
    <w:rsid w:val="00C23799"/>
    <w:rsid w:val="00C30FFC"/>
    <w:rsid w:val="00C324F7"/>
    <w:rsid w:val="00C32B1C"/>
    <w:rsid w:val="00C33865"/>
    <w:rsid w:val="00C35B30"/>
    <w:rsid w:val="00C362ED"/>
    <w:rsid w:val="00C363E0"/>
    <w:rsid w:val="00C36453"/>
    <w:rsid w:val="00C36B14"/>
    <w:rsid w:val="00C36E0A"/>
    <w:rsid w:val="00C40043"/>
    <w:rsid w:val="00C41107"/>
    <w:rsid w:val="00C505DA"/>
    <w:rsid w:val="00C55F9E"/>
    <w:rsid w:val="00C619A9"/>
    <w:rsid w:val="00C7261E"/>
    <w:rsid w:val="00C74FF7"/>
    <w:rsid w:val="00C753C9"/>
    <w:rsid w:val="00C7608A"/>
    <w:rsid w:val="00C76B31"/>
    <w:rsid w:val="00C81B41"/>
    <w:rsid w:val="00C81CC7"/>
    <w:rsid w:val="00C82F47"/>
    <w:rsid w:val="00C83F43"/>
    <w:rsid w:val="00C86C12"/>
    <w:rsid w:val="00C874DC"/>
    <w:rsid w:val="00C87C43"/>
    <w:rsid w:val="00C90F9C"/>
    <w:rsid w:val="00C91F06"/>
    <w:rsid w:val="00CA0322"/>
    <w:rsid w:val="00CA52BC"/>
    <w:rsid w:val="00CB1E15"/>
    <w:rsid w:val="00CB1F37"/>
    <w:rsid w:val="00CB31D0"/>
    <w:rsid w:val="00CB3A82"/>
    <w:rsid w:val="00CB4CCD"/>
    <w:rsid w:val="00CB502E"/>
    <w:rsid w:val="00CB57CE"/>
    <w:rsid w:val="00CC0B47"/>
    <w:rsid w:val="00CC68D7"/>
    <w:rsid w:val="00CD03A0"/>
    <w:rsid w:val="00CD220C"/>
    <w:rsid w:val="00CD396F"/>
    <w:rsid w:val="00CD5BE2"/>
    <w:rsid w:val="00CE1B49"/>
    <w:rsid w:val="00CF3DF5"/>
    <w:rsid w:val="00CF704A"/>
    <w:rsid w:val="00D01F1D"/>
    <w:rsid w:val="00D02142"/>
    <w:rsid w:val="00D04BFC"/>
    <w:rsid w:val="00D05907"/>
    <w:rsid w:val="00D13E7B"/>
    <w:rsid w:val="00D14486"/>
    <w:rsid w:val="00D16856"/>
    <w:rsid w:val="00D242F7"/>
    <w:rsid w:val="00D25C4E"/>
    <w:rsid w:val="00D26E36"/>
    <w:rsid w:val="00D30529"/>
    <w:rsid w:val="00D306EA"/>
    <w:rsid w:val="00D32F93"/>
    <w:rsid w:val="00D34763"/>
    <w:rsid w:val="00D35B59"/>
    <w:rsid w:val="00D423C2"/>
    <w:rsid w:val="00D469F4"/>
    <w:rsid w:val="00D50A44"/>
    <w:rsid w:val="00D51EDC"/>
    <w:rsid w:val="00D5492F"/>
    <w:rsid w:val="00D5756D"/>
    <w:rsid w:val="00D61BBF"/>
    <w:rsid w:val="00D62EAB"/>
    <w:rsid w:val="00D64C63"/>
    <w:rsid w:val="00D677E1"/>
    <w:rsid w:val="00D80388"/>
    <w:rsid w:val="00D80B67"/>
    <w:rsid w:val="00D927F7"/>
    <w:rsid w:val="00D92BFA"/>
    <w:rsid w:val="00D93522"/>
    <w:rsid w:val="00D938D2"/>
    <w:rsid w:val="00D962E0"/>
    <w:rsid w:val="00D97942"/>
    <w:rsid w:val="00DA00E5"/>
    <w:rsid w:val="00DA2325"/>
    <w:rsid w:val="00DA5AB2"/>
    <w:rsid w:val="00DA6191"/>
    <w:rsid w:val="00DB3B51"/>
    <w:rsid w:val="00DB3F71"/>
    <w:rsid w:val="00DB50A0"/>
    <w:rsid w:val="00DB5499"/>
    <w:rsid w:val="00DB7267"/>
    <w:rsid w:val="00DC0BC0"/>
    <w:rsid w:val="00DD35D1"/>
    <w:rsid w:val="00DD51B4"/>
    <w:rsid w:val="00DE4C31"/>
    <w:rsid w:val="00DE6312"/>
    <w:rsid w:val="00DF1023"/>
    <w:rsid w:val="00DF6D61"/>
    <w:rsid w:val="00E0135F"/>
    <w:rsid w:val="00E0176D"/>
    <w:rsid w:val="00E02278"/>
    <w:rsid w:val="00E069DF"/>
    <w:rsid w:val="00E106F8"/>
    <w:rsid w:val="00E10A22"/>
    <w:rsid w:val="00E1593E"/>
    <w:rsid w:val="00E17F91"/>
    <w:rsid w:val="00E202CB"/>
    <w:rsid w:val="00E22826"/>
    <w:rsid w:val="00E234A1"/>
    <w:rsid w:val="00E26E1F"/>
    <w:rsid w:val="00E30785"/>
    <w:rsid w:val="00E4113E"/>
    <w:rsid w:val="00E41D6E"/>
    <w:rsid w:val="00E429BF"/>
    <w:rsid w:val="00E501C7"/>
    <w:rsid w:val="00E53046"/>
    <w:rsid w:val="00E6447F"/>
    <w:rsid w:val="00E6531A"/>
    <w:rsid w:val="00E70EB4"/>
    <w:rsid w:val="00E76CF8"/>
    <w:rsid w:val="00E8136C"/>
    <w:rsid w:val="00E8452F"/>
    <w:rsid w:val="00E93203"/>
    <w:rsid w:val="00E9441F"/>
    <w:rsid w:val="00EA2011"/>
    <w:rsid w:val="00EA2400"/>
    <w:rsid w:val="00EA300E"/>
    <w:rsid w:val="00EA4120"/>
    <w:rsid w:val="00EA4457"/>
    <w:rsid w:val="00EA5124"/>
    <w:rsid w:val="00EA524D"/>
    <w:rsid w:val="00EB4CDA"/>
    <w:rsid w:val="00EB555B"/>
    <w:rsid w:val="00EB60E5"/>
    <w:rsid w:val="00EC423A"/>
    <w:rsid w:val="00EC5181"/>
    <w:rsid w:val="00ED137F"/>
    <w:rsid w:val="00ED4281"/>
    <w:rsid w:val="00ED53AD"/>
    <w:rsid w:val="00EE4261"/>
    <w:rsid w:val="00EE78CC"/>
    <w:rsid w:val="00EF10AC"/>
    <w:rsid w:val="00EF2CAE"/>
    <w:rsid w:val="00F02EB8"/>
    <w:rsid w:val="00F03CB1"/>
    <w:rsid w:val="00F0619A"/>
    <w:rsid w:val="00F070CF"/>
    <w:rsid w:val="00F074C0"/>
    <w:rsid w:val="00F07662"/>
    <w:rsid w:val="00F1447F"/>
    <w:rsid w:val="00F164F0"/>
    <w:rsid w:val="00F21363"/>
    <w:rsid w:val="00F25597"/>
    <w:rsid w:val="00F32722"/>
    <w:rsid w:val="00F35D0E"/>
    <w:rsid w:val="00F4049F"/>
    <w:rsid w:val="00F42D2E"/>
    <w:rsid w:val="00F44941"/>
    <w:rsid w:val="00F45781"/>
    <w:rsid w:val="00F465E1"/>
    <w:rsid w:val="00F5393F"/>
    <w:rsid w:val="00F54BE0"/>
    <w:rsid w:val="00F552F7"/>
    <w:rsid w:val="00F55452"/>
    <w:rsid w:val="00F57EEA"/>
    <w:rsid w:val="00F63856"/>
    <w:rsid w:val="00F64F7B"/>
    <w:rsid w:val="00F6649C"/>
    <w:rsid w:val="00F71D33"/>
    <w:rsid w:val="00F738B6"/>
    <w:rsid w:val="00F740CD"/>
    <w:rsid w:val="00F760FF"/>
    <w:rsid w:val="00F8042D"/>
    <w:rsid w:val="00F80F8E"/>
    <w:rsid w:val="00F82B5F"/>
    <w:rsid w:val="00F85B67"/>
    <w:rsid w:val="00F863EC"/>
    <w:rsid w:val="00F863FB"/>
    <w:rsid w:val="00F94DE4"/>
    <w:rsid w:val="00F94E55"/>
    <w:rsid w:val="00F959C7"/>
    <w:rsid w:val="00F96CEA"/>
    <w:rsid w:val="00FA27D3"/>
    <w:rsid w:val="00FA36FF"/>
    <w:rsid w:val="00FA6550"/>
    <w:rsid w:val="00FB198B"/>
    <w:rsid w:val="00FC2C58"/>
    <w:rsid w:val="00FC3630"/>
    <w:rsid w:val="00FC611A"/>
    <w:rsid w:val="00FC6E13"/>
    <w:rsid w:val="00FD177C"/>
    <w:rsid w:val="00FD5100"/>
    <w:rsid w:val="00FD77E6"/>
    <w:rsid w:val="00FF07CF"/>
    <w:rsid w:val="00FF2DF6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8A6333"/>
  <w15:chartTrackingRefBased/>
  <w15:docId w15:val="{FD0D933F-1BF6-41BD-AEE8-32CA5B2B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ADD"/>
  </w:style>
  <w:style w:type="paragraph" w:styleId="Pieddepage">
    <w:name w:val="footer"/>
    <w:basedOn w:val="Normal"/>
    <w:link w:val="PieddepageCar"/>
    <w:uiPriority w:val="99"/>
    <w:unhideWhenUsed/>
    <w:rsid w:val="00A4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ADD"/>
  </w:style>
  <w:style w:type="character" w:styleId="Numrodepage">
    <w:name w:val="page number"/>
    <w:basedOn w:val="Policepardfaut"/>
    <w:uiPriority w:val="99"/>
    <w:unhideWhenUsed/>
    <w:rsid w:val="00A42ADD"/>
  </w:style>
  <w:style w:type="paragraph" w:styleId="Paragraphedeliste">
    <w:name w:val="List Paragraph"/>
    <w:basedOn w:val="Normal"/>
    <w:uiPriority w:val="34"/>
    <w:qFormat/>
    <w:rsid w:val="00E501C7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5C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5C4E"/>
    <w:rPr>
      <w:i/>
      <w:iCs/>
      <w:color w:val="4472C4" w:themeColor="accent1"/>
    </w:rPr>
  </w:style>
  <w:style w:type="character" w:styleId="Textedelespacerserv">
    <w:name w:val="Placeholder Text"/>
    <w:basedOn w:val="Policepardfaut"/>
    <w:uiPriority w:val="99"/>
    <w:semiHidden/>
    <w:rsid w:val="00851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30BD-ADD1-461E-ACB4-9391795B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5533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Schuman, HAguenau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©B. FAURIE – 2019</dc:creator>
  <cp:keywords/>
  <dc:description/>
  <cp:lastModifiedBy>Bertrand Pouleto</cp:lastModifiedBy>
  <cp:revision>724</cp:revision>
  <cp:lastPrinted>2019-12-19T16:50:00Z</cp:lastPrinted>
  <dcterms:created xsi:type="dcterms:W3CDTF">2019-08-28T15:23:00Z</dcterms:created>
  <dcterms:modified xsi:type="dcterms:W3CDTF">2020-04-23T13:16:00Z</dcterms:modified>
</cp:coreProperties>
</file>