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CB54" w14:textId="2E76E7D2" w:rsidR="00DD7D74" w:rsidRDefault="00C676F0" w:rsidP="00563F9D">
      <w:pPr>
        <w:jc w:val="center"/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sz w:val="28"/>
          <w:szCs w:val="28"/>
        </w:rPr>
        <w:t>Partie 0</w:t>
      </w:r>
      <w:r w:rsidR="00D472CA">
        <w:rPr>
          <w:rFonts w:ascii="Arial Nova" w:hAnsi="Arial Nova"/>
          <w:b/>
          <w:bCs/>
          <w:sz w:val="28"/>
          <w:szCs w:val="28"/>
        </w:rPr>
        <w:t>6</w:t>
      </w:r>
      <w:r w:rsidR="00563F9D" w:rsidRPr="0055745E">
        <w:rPr>
          <w:rFonts w:ascii="Arial Nova" w:hAnsi="Arial Nova"/>
          <w:b/>
          <w:bCs/>
          <w:sz w:val="28"/>
          <w:szCs w:val="28"/>
        </w:rPr>
        <w:t xml:space="preserve"> – </w:t>
      </w:r>
      <w:r>
        <w:rPr>
          <w:rFonts w:ascii="Arial Nova" w:hAnsi="Arial Nova"/>
          <w:b/>
          <w:bCs/>
          <w:sz w:val="28"/>
          <w:szCs w:val="28"/>
        </w:rPr>
        <w:t>Chapitre 03</w:t>
      </w:r>
    </w:p>
    <w:p w14:paraId="40F32210" w14:textId="5944DC08" w:rsidR="00C676F0" w:rsidRPr="0055745E" w:rsidRDefault="00C676F0" w:rsidP="00563F9D">
      <w:pPr>
        <w:jc w:val="center"/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sz w:val="28"/>
          <w:szCs w:val="28"/>
        </w:rPr>
        <w:t>Pancréas et régulation de la glycémie</w:t>
      </w:r>
    </w:p>
    <w:p w14:paraId="236E6C09" w14:textId="41BA1704" w:rsidR="00563F9D" w:rsidRDefault="00563F9D" w:rsidP="00563F9D">
      <w:pPr>
        <w:jc w:val="both"/>
        <w:rPr>
          <w:rFonts w:ascii="Arial Nova" w:hAnsi="Arial Nova"/>
        </w:rPr>
      </w:pPr>
    </w:p>
    <w:p w14:paraId="71385085" w14:textId="30B62615" w:rsidR="00563F9D" w:rsidRDefault="00563F9D" w:rsidP="0021178C">
      <w:pPr>
        <w:pStyle w:val="Titre1"/>
        <w:spacing w:before="0" w:after="240"/>
        <w:jc w:val="both"/>
        <w:rPr>
          <w:rFonts w:ascii="Arial Nova" w:hAnsi="Arial Nova"/>
          <w:b/>
          <w:bCs/>
        </w:rPr>
      </w:pPr>
      <w:r w:rsidRPr="00257D2B">
        <w:rPr>
          <w:rFonts w:ascii="Arial Nova" w:hAnsi="Arial Nova"/>
          <w:b/>
          <w:bCs/>
        </w:rPr>
        <w:t xml:space="preserve">A – </w:t>
      </w:r>
      <w:r w:rsidR="00C676F0">
        <w:rPr>
          <w:rFonts w:ascii="Arial Nova" w:hAnsi="Arial Nova"/>
          <w:b/>
          <w:bCs/>
        </w:rPr>
        <w:t>Le pancréas, un organe intégré</w:t>
      </w:r>
    </w:p>
    <w:p w14:paraId="5CE750F0" w14:textId="2CBC8A33" w:rsidR="00C676F0" w:rsidRDefault="00C676F0" w:rsidP="00C676F0">
      <w:pPr>
        <w:pStyle w:val="Question"/>
        <w:numPr>
          <w:ilvl w:val="0"/>
          <w:numId w:val="1"/>
        </w:numPr>
        <w:spacing w:after="240"/>
        <w:rPr>
          <w:b w:val="0"/>
          <w:bCs/>
          <w:color w:val="000000" w:themeColor="text1"/>
        </w:rPr>
      </w:pPr>
      <w:r>
        <w:rPr>
          <w:color w:val="000000" w:themeColor="text1"/>
        </w:rPr>
        <w:t xml:space="preserve">Utiliser </w:t>
      </w:r>
      <w:r>
        <w:rPr>
          <w:b w:val="0"/>
          <w:bCs/>
          <w:color w:val="000000" w:themeColor="text1"/>
        </w:rPr>
        <w:t>le mannequin pour identifier les relations structurales entre le pancréas et le reste des organes du corps humain</w:t>
      </w:r>
      <w:r w:rsidRPr="00257D2B">
        <w:rPr>
          <w:b w:val="0"/>
          <w:bCs/>
          <w:color w:val="000000" w:themeColor="text1"/>
        </w:rPr>
        <w:t> ;</w:t>
      </w:r>
    </w:p>
    <w:p w14:paraId="7B8D15C6" w14:textId="6219E54B" w:rsidR="00C676F0" w:rsidRDefault="00C676F0" w:rsidP="00C676F0">
      <w:pPr>
        <w:pStyle w:val="Question"/>
        <w:numPr>
          <w:ilvl w:val="0"/>
          <w:numId w:val="1"/>
        </w:numPr>
        <w:spacing w:after="240"/>
        <w:rPr>
          <w:b w:val="0"/>
          <w:bCs/>
          <w:color w:val="000000" w:themeColor="text1"/>
        </w:rPr>
      </w:pPr>
      <w:r>
        <w:rPr>
          <w:color w:val="000000" w:themeColor="text1"/>
        </w:rPr>
        <w:t>Rappeler</w:t>
      </w:r>
      <w:r>
        <w:rPr>
          <w:b w:val="0"/>
          <w:bCs/>
          <w:color w:val="000000" w:themeColor="text1"/>
        </w:rPr>
        <w:t xml:space="preserve"> le nom de la cavité dans laquelle il s’insère, ainsi que la séreuse qui le délimite. Si besoin, </w:t>
      </w:r>
      <w:r w:rsidRPr="008D4688">
        <w:rPr>
          <w:color w:val="000000" w:themeColor="text1"/>
        </w:rPr>
        <w:t>redéfinir</w:t>
      </w:r>
      <w:r>
        <w:rPr>
          <w:b w:val="0"/>
          <w:bCs/>
          <w:color w:val="000000" w:themeColor="text1"/>
        </w:rPr>
        <w:t xml:space="preserve"> la notion de « séreuse »</w:t>
      </w:r>
      <w:r w:rsidRPr="00257D2B">
        <w:rPr>
          <w:b w:val="0"/>
          <w:bCs/>
          <w:color w:val="000000" w:themeColor="text1"/>
        </w:rPr>
        <w:t> ;</w:t>
      </w:r>
    </w:p>
    <w:p w14:paraId="4E7C37FF" w14:textId="45A85A4E" w:rsidR="00C676F0" w:rsidRDefault="00C676F0" w:rsidP="00C676F0">
      <w:pPr>
        <w:pStyle w:val="Question"/>
        <w:numPr>
          <w:ilvl w:val="0"/>
          <w:numId w:val="1"/>
        </w:numPr>
        <w:spacing w:after="240"/>
        <w:rPr>
          <w:b w:val="0"/>
          <w:bCs/>
          <w:color w:val="000000" w:themeColor="text1"/>
        </w:rPr>
      </w:pPr>
      <w:r w:rsidRPr="00412DDD">
        <w:rPr>
          <w:color w:val="000000" w:themeColor="text1"/>
        </w:rPr>
        <w:t>Rappeler</w:t>
      </w:r>
      <w:r>
        <w:rPr>
          <w:b w:val="0"/>
          <w:bCs/>
          <w:color w:val="000000" w:themeColor="text1"/>
        </w:rPr>
        <w:t xml:space="preserve"> le nom de l’appareil auquel appartient le pancréas. </w:t>
      </w:r>
      <w:r w:rsidRPr="008D4688">
        <w:rPr>
          <w:color w:val="000000" w:themeColor="text1"/>
        </w:rPr>
        <w:t>Déterminer</w:t>
      </w:r>
      <w:r>
        <w:rPr>
          <w:b w:val="0"/>
          <w:bCs/>
          <w:color w:val="000000" w:themeColor="text1"/>
        </w:rPr>
        <w:t xml:space="preserve"> s’il s’agit d’un partenaire </w:t>
      </w:r>
      <w:r w:rsidR="00923D5D">
        <w:rPr>
          <w:b w:val="0"/>
          <w:bCs/>
          <w:color w:val="000000" w:themeColor="text1"/>
        </w:rPr>
        <w:t>« tube » ou glande annexe ;</w:t>
      </w:r>
    </w:p>
    <w:p w14:paraId="455B0FD2" w14:textId="6A06A1F2" w:rsidR="00923D5D" w:rsidRPr="00923D5D" w:rsidRDefault="00923D5D" w:rsidP="00923D5D">
      <w:pPr>
        <w:pStyle w:val="Question"/>
        <w:numPr>
          <w:ilvl w:val="0"/>
          <w:numId w:val="1"/>
        </w:numPr>
        <w:spacing w:after="240"/>
        <w:rPr>
          <w:b w:val="0"/>
          <w:bCs/>
          <w:color w:val="000000" w:themeColor="text1"/>
        </w:rPr>
      </w:pPr>
      <w:r w:rsidRPr="00412DDD">
        <w:rPr>
          <w:color w:val="000000" w:themeColor="text1"/>
        </w:rPr>
        <w:t>Rappeler</w:t>
      </w:r>
      <w:r>
        <w:rPr>
          <w:b w:val="0"/>
          <w:bCs/>
          <w:color w:val="000000" w:themeColor="text1"/>
        </w:rPr>
        <w:t xml:space="preserve"> la fonction du pancréas au sein de son appareil ;</w:t>
      </w:r>
    </w:p>
    <w:p w14:paraId="2CE095F4" w14:textId="659F44A8" w:rsidR="00412DDD" w:rsidRPr="00923D5D" w:rsidRDefault="00412DDD" w:rsidP="00412DDD">
      <w:pPr>
        <w:pStyle w:val="Question"/>
        <w:numPr>
          <w:ilvl w:val="0"/>
          <w:numId w:val="1"/>
        </w:numPr>
        <w:spacing w:after="240"/>
        <w:rPr>
          <w:b w:val="0"/>
          <w:bCs/>
          <w:color w:val="000000" w:themeColor="text1"/>
        </w:rPr>
      </w:pPr>
      <w:r w:rsidRPr="00412DDD">
        <w:rPr>
          <w:color w:val="000000" w:themeColor="text1"/>
        </w:rPr>
        <w:t>Justifier</w:t>
      </w:r>
      <w:r>
        <w:rPr>
          <w:b w:val="0"/>
          <w:bCs/>
          <w:color w:val="000000" w:themeColor="text1"/>
        </w:rPr>
        <w:t xml:space="preserve"> que cette activité est exocrine.</w:t>
      </w:r>
    </w:p>
    <w:p w14:paraId="669D4B62" w14:textId="77777777" w:rsidR="00923D5D" w:rsidRPr="00923D5D" w:rsidRDefault="00923D5D" w:rsidP="00923D5D"/>
    <w:p w14:paraId="34EE9741" w14:textId="4F0B0DEA" w:rsidR="00DB22F2" w:rsidRPr="00257D2B" w:rsidRDefault="00DB22F2" w:rsidP="0021178C">
      <w:pPr>
        <w:pStyle w:val="Titre1"/>
        <w:spacing w:before="0" w:after="240"/>
        <w:jc w:val="both"/>
        <w:rPr>
          <w:rFonts w:ascii="Arial Nova" w:hAnsi="Arial Nova"/>
          <w:b/>
          <w:bCs/>
        </w:rPr>
      </w:pPr>
      <w:r w:rsidRPr="00257D2B">
        <w:rPr>
          <w:rFonts w:ascii="Arial Nova" w:hAnsi="Arial Nova"/>
          <w:b/>
          <w:bCs/>
        </w:rPr>
        <w:t xml:space="preserve">B – </w:t>
      </w:r>
      <w:r w:rsidR="00412DDD">
        <w:rPr>
          <w:rFonts w:ascii="Arial Nova" w:hAnsi="Arial Nova"/>
          <w:b/>
          <w:bCs/>
        </w:rPr>
        <w:t>Une histologie plus complexe qu’il n’y paraît</w:t>
      </w:r>
    </w:p>
    <w:p w14:paraId="3CD80A5D" w14:textId="2F20F395" w:rsidR="00DB22F2" w:rsidRPr="00257D2B" w:rsidRDefault="00DC318C" w:rsidP="0021178C">
      <w:pPr>
        <w:pStyle w:val="Question"/>
        <w:numPr>
          <w:ilvl w:val="0"/>
          <w:numId w:val="1"/>
        </w:numPr>
        <w:spacing w:after="240"/>
        <w:rPr>
          <w:b w:val="0"/>
          <w:bCs/>
          <w:color w:val="000000" w:themeColor="text1"/>
        </w:rPr>
      </w:pPr>
      <w:r>
        <w:rPr>
          <w:color w:val="000000" w:themeColor="text1"/>
        </w:rPr>
        <w:t xml:space="preserve">Rappeler </w:t>
      </w:r>
      <w:r>
        <w:rPr>
          <w:b w:val="0"/>
          <w:bCs/>
          <w:color w:val="000000" w:themeColor="text1"/>
        </w:rPr>
        <w:t>le sens du terme « histologie » en le décomposant</w:t>
      </w:r>
      <w:r w:rsidR="00DB22F2" w:rsidRPr="00257D2B">
        <w:rPr>
          <w:b w:val="0"/>
          <w:bCs/>
          <w:color w:val="000000" w:themeColor="text1"/>
        </w:rPr>
        <w:t> ;</w:t>
      </w:r>
    </w:p>
    <w:p w14:paraId="2E5A8BB3" w14:textId="3C9B9A9E" w:rsidR="00DB22F2" w:rsidRDefault="00394FD1" w:rsidP="0021178C">
      <w:pPr>
        <w:pStyle w:val="Question"/>
        <w:numPr>
          <w:ilvl w:val="0"/>
          <w:numId w:val="1"/>
        </w:numPr>
        <w:spacing w:after="240"/>
        <w:rPr>
          <w:b w:val="0"/>
          <w:bCs/>
          <w:color w:val="000000" w:themeColor="text1"/>
        </w:rPr>
      </w:pPr>
      <w:r>
        <w:rPr>
          <w:color w:val="000000" w:themeColor="text1"/>
        </w:rPr>
        <w:t xml:space="preserve">Réaliser </w:t>
      </w:r>
      <w:r>
        <w:rPr>
          <w:b w:val="0"/>
          <w:bCs/>
          <w:color w:val="000000" w:themeColor="text1"/>
        </w:rPr>
        <w:t>l’observation d’une lame de pancréas sain</w:t>
      </w:r>
      <w:r w:rsidR="00590C63">
        <w:rPr>
          <w:b w:val="0"/>
          <w:bCs/>
          <w:color w:val="000000" w:themeColor="text1"/>
        </w:rPr>
        <w:t> :</w:t>
      </w:r>
    </w:p>
    <w:p w14:paraId="388779C3" w14:textId="39FF7E27" w:rsidR="00E13CF1" w:rsidRPr="00701EAD" w:rsidRDefault="00E13CF1" w:rsidP="009726CB">
      <w:pPr>
        <w:pStyle w:val="Paragraphedeliste"/>
        <w:numPr>
          <w:ilvl w:val="0"/>
          <w:numId w:val="12"/>
        </w:numPr>
        <w:ind w:left="1134"/>
        <w:jc w:val="both"/>
        <w:rPr>
          <w:bCs/>
        </w:rPr>
      </w:pPr>
      <w:r w:rsidRPr="00D63877">
        <w:rPr>
          <w:rFonts w:ascii="Arial Nova" w:hAnsi="Arial Nova"/>
          <w:b/>
          <w:sz w:val="24"/>
          <w:szCs w:val="24"/>
        </w:rPr>
        <w:t>Repérer</w:t>
      </w:r>
      <w:r>
        <w:rPr>
          <w:rFonts w:ascii="Arial Nova" w:hAnsi="Arial Nova"/>
          <w:bCs/>
          <w:sz w:val="24"/>
          <w:szCs w:val="24"/>
        </w:rPr>
        <w:t xml:space="preserve"> les cellules responsables de la fonction exocrine = </w:t>
      </w:r>
      <w:r w:rsidRPr="00701EAD">
        <w:rPr>
          <w:rFonts w:ascii="Arial Nova" w:hAnsi="Arial Nova"/>
          <w:b/>
          <w:sz w:val="24"/>
          <w:szCs w:val="24"/>
        </w:rPr>
        <w:t>les acini</w:t>
      </w:r>
      <w:r>
        <w:rPr>
          <w:rFonts w:ascii="Arial Nova" w:hAnsi="Arial Nova"/>
          <w:bCs/>
          <w:sz w:val="24"/>
          <w:szCs w:val="24"/>
        </w:rPr>
        <w:t xml:space="preserve">. Ce sont des cellules </w:t>
      </w:r>
      <w:r w:rsidR="00701EAD">
        <w:rPr>
          <w:rFonts w:ascii="Arial Nova" w:hAnsi="Arial Nova"/>
          <w:bCs/>
          <w:sz w:val="24"/>
          <w:szCs w:val="24"/>
        </w:rPr>
        <w:t xml:space="preserve">pyramidales </w:t>
      </w:r>
      <w:r>
        <w:rPr>
          <w:rFonts w:ascii="Arial Nova" w:hAnsi="Arial Nova"/>
          <w:bCs/>
          <w:sz w:val="24"/>
          <w:szCs w:val="24"/>
        </w:rPr>
        <w:t xml:space="preserve">organisées en </w:t>
      </w:r>
      <w:r w:rsidR="00701EAD">
        <w:rPr>
          <w:rFonts w:ascii="Arial Nova" w:hAnsi="Arial Nova"/>
          <w:bCs/>
          <w:sz w:val="24"/>
          <w:szCs w:val="24"/>
        </w:rPr>
        <w:t>couronne autour d’un espace clair ;</w:t>
      </w:r>
    </w:p>
    <w:p w14:paraId="21C4637B" w14:textId="21850E83" w:rsidR="00A06FC2" w:rsidRPr="00543443" w:rsidRDefault="00A06FC2" w:rsidP="009726CB">
      <w:pPr>
        <w:pStyle w:val="Paragraphedeliste"/>
        <w:numPr>
          <w:ilvl w:val="0"/>
          <w:numId w:val="12"/>
        </w:numPr>
        <w:ind w:left="1134"/>
        <w:jc w:val="both"/>
        <w:rPr>
          <w:bCs/>
        </w:rPr>
      </w:pPr>
      <w:r w:rsidRPr="00D63877">
        <w:rPr>
          <w:rFonts w:ascii="Arial Nova" w:hAnsi="Arial Nova"/>
          <w:b/>
          <w:sz w:val="24"/>
          <w:szCs w:val="24"/>
        </w:rPr>
        <w:t>Repérer</w:t>
      </w:r>
      <w:r>
        <w:rPr>
          <w:rFonts w:ascii="Arial Nova" w:hAnsi="Arial Nova"/>
          <w:bCs/>
          <w:sz w:val="24"/>
          <w:szCs w:val="24"/>
        </w:rPr>
        <w:t xml:space="preserve"> une autre structure, à-plat circulaire de cellules identiques, richement vascularisé</w:t>
      </w:r>
      <w:r w:rsidR="009726CB">
        <w:rPr>
          <w:rFonts w:ascii="Arial Nova" w:hAnsi="Arial Nova"/>
          <w:bCs/>
          <w:sz w:val="24"/>
          <w:szCs w:val="24"/>
        </w:rPr>
        <w:t xml:space="preserve"> = </w:t>
      </w:r>
      <w:r w:rsidR="009726CB" w:rsidRPr="009726CB">
        <w:rPr>
          <w:rFonts w:ascii="Arial Nova" w:hAnsi="Arial Nova"/>
          <w:b/>
          <w:sz w:val="24"/>
          <w:szCs w:val="24"/>
        </w:rPr>
        <w:t>îlots de Langherans</w:t>
      </w:r>
      <w:r w:rsidR="00543443">
        <w:rPr>
          <w:rFonts w:ascii="Arial Nova" w:hAnsi="Arial Nova"/>
          <w:bCs/>
          <w:sz w:val="24"/>
          <w:szCs w:val="24"/>
        </w:rPr>
        <w:t> ;</w:t>
      </w:r>
    </w:p>
    <w:p w14:paraId="088A7F26" w14:textId="7248AC97" w:rsidR="00543443" w:rsidRPr="00701EAD" w:rsidRDefault="00543443" w:rsidP="009726CB">
      <w:pPr>
        <w:pStyle w:val="Paragraphedeliste"/>
        <w:numPr>
          <w:ilvl w:val="0"/>
          <w:numId w:val="12"/>
        </w:numPr>
        <w:ind w:left="1134"/>
        <w:jc w:val="both"/>
        <w:rPr>
          <w:bCs/>
        </w:rPr>
      </w:pPr>
      <w:r w:rsidRPr="00D63877">
        <w:rPr>
          <w:rFonts w:ascii="Arial Nova" w:hAnsi="Arial Nova"/>
          <w:b/>
          <w:sz w:val="24"/>
          <w:szCs w:val="24"/>
        </w:rPr>
        <w:t>Repérer</w:t>
      </w:r>
      <w:r>
        <w:rPr>
          <w:rFonts w:ascii="Arial Nova" w:hAnsi="Arial Nova"/>
          <w:bCs/>
          <w:sz w:val="24"/>
          <w:szCs w:val="24"/>
        </w:rPr>
        <w:t xml:space="preserve"> un canal responsable de la circulation des </w:t>
      </w:r>
      <w:r w:rsidR="006E44DD">
        <w:rPr>
          <w:rFonts w:ascii="Arial Nova" w:hAnsi="Arial Nova"/>
          <w:bCs/>
          <w:sz w:val="24"/>
          <w:szCs w:val="24"/>
        </w:rPr>
        <w:t xml:space="preserve">sécrétions enzymatiques. Il s’agit d’une structure presque circulaire, bordée de cellules pavimenteuses, en </w:t>
      </w:r>
      <w:r w:rsidR="00D63877">
        <w:rPr>
          <w:rFonts w:ascii="Arial Nova" w:hAnsi="Arial Nova"/>
          <w:bCs/>
          <w:sz w:val="24"/>
          <w:szCs w:val="24"/>
        </w:rPr>
        <w:t>délimitant une lumière</w:t>
      </w:r>
      <w:r w:rsidR="006E44DD">
        <w:rPr>
          <w:rFonts w:ascii="Arial Nova" w:hAnsi="Arial Nova"/>
          <w:bCs/>
          <w:sz w:val="24"/>
          <w:szCs w:val="24"/>
        </w:rPr>
        <w:t xml:space="preserve"> = </w:t>
      </w:r>
      <w:r w:rsidR="006E44DD" w:rsidRPr="00D63877">
        <w:rPr>
          <w:rFonts w:ascii="Arial Nova" w:hAnsi="Arial Nova"/>
          <w:b/>
          <w:sz w:val="24"/>
          <w:szCs w:val="24"/>
        </w:rPr>
        <w:t xml:space="preserve">canal </w:t>
      </w:r>
      <w:r w:rsidR="00D63877" w:rsidRPr="00D63877">
        <w:rPr>
          <w:rFonts w:ascii="Arial Nova" w:hAnsi="Arial Nova"/>
          <w:b/>
          <w:sz w:val="24"/>
          <w:szCs w:val="24"/>
        </w:rPr>
        <w:t>excréteur des acini</w:t>
      </w:r>
      <w:r w:rsidR="00D63877">
        <w:rPr>
          <w:rFonts w:ascii="Arial Nova" w:hAnsi="Arial Nova"/>
          <w:bCs/>
          <w:sz w:val="24"/>
          <w:szCs w:val="24"/>
        </w:rPr>
        <w:t>.</w:t>
      </w:r>
    </w:p>
    <w:p w14:paraId="19977E87" w14:textId="1987FDD7" w:rsidR="00701EAD" w:rsidRDefault="00701EAD" w:rsidP="00D63877">
      <w:pPr>
        <w:pStyle w:val="Paragraphedeliste"/>
        <w:ind w:left="1134"/>
        <w:rPr>
          <w:bCs/>
        </w:rPr>
      </w:pPr>
    </w:p>
    <w:p w14:paraId="5A2A26B2" w14:textId="6D570D4F" w:rsidR="00A72C8A" w:rsidRDefault="00A72C8A" w:rsidP="00A72C8A">
      <w:pPr>
        <w:pStyle w:val="Question"/>
        <w:numPr>
          <w:ilvl w:val="0"/>
          <w:numId w:val="1"/>
        </w:numPr>
        <w:spacing w:after="240"/>
        <w:rPr>
          <w:b w:val="0"/>
          <w:bCs/>
          <w:color w:val="000000" w:themeColor="text1"/>
        </w:rPr>
      </w:pPr>
      <w:r>
        <w:rPr>
          <w:color w:val="000000" w:themeColor="text1"/>
        </w:rPr>
        <w:t xml:space="preserve">Réaliser </w:t>
      </w:r>
      <w:r>
        <w:rPr>
          <w:b w:val="0"/>
          <w:bCs/>
          <w:color w:val="000000" w:themeColor="text1"/>
        </w:rPr>
        <w:t>un dessin d’observation</w:t>
      </w:r>
      <w:r w:rsidR="00A40AEE">
        <w:rPr>
          <w:b w:val="0"/>
          <w:bCs/>
          <w:color w:val="000000" w:themeColor="text1"/>
        </w:rPr>
        <w:t> : titre, légende et grossissement total.</w:t>
      </w:r>
    </w:p>
    <w:p w14:paraId="1121D662" w14:textId="34205D10" w:rsidR="00A72C8A" w:rsidRDefault="00A72C8A" w:rsidP="00D63877">
      <w:pPr>
        <w:pStyle w:val="Paragraphedeliste"/>
        <w:ind w:left="1134"/>
        <w:rPr>
          <w:bCs/>
        </w:rPr>
      </w:pPr>
    </w:p>
    <w:p w14:paraId="589EF4B8" w14:textId="651F22BD" w:rsidR="00761754" w:rsidRDefault="00761754" w:rsidP="00D63877">
      <w:pPr>
        <w:pStyle w:val="Paragraphedeliste"/>
        <w:ind w:left="1134"/>
        <w:rPr>
          <w:bCs/>
        </w:rPr>
      </w:pPr>
    </w:p>
    <w:p w14:paraId="76849C13" w14:textId="586488ED" w:rsidR="00761754" w:rsidRDefault="00761754" w:rsidP="00D63877">
      <w:pPr>
        <w:pStyle w:val="Paragraphedeliste"/>
        <w:ind w:left="1134"/>
        <w:rPr>
          <w:bCs/>
        </w:rPr>
      </w:pPr>
    </w:p>
    <w:p w14:paraId="23E5C809" w14:textId="4137D63D" w:rsidR="00761754" w:rsidRDefault="00761754" w:rsidP="00D63877">
      <w:pPr>
        <w:pStyle w:val="Paragraphedeliste"/>
        <w:ind w:left="1134"/>
        <w:rPr>
          <w:bCs/>
        </w:rPr>
      </w:pPr>
    </w:p>
    <w:p w14:paraId="1622BB41" w14:textId="4D765EF7" w:rsidR="00761754" w:rsidRDefault="00761754" w:rsidP="00D63877">
      <w:pPr>
        <w:pStyle w:val="Paragraphedeliste"/>
        <w:ind w:left="1134"/>
        <w:rPr>
          <w:bCs/>
        </w:rPr>
      </w:pPr>
    </w:p>
    <w:p w14:paraId="512605F7" w14:textId="3ABFC593" w:rsidR="00761754" w:rsidRDefault="00761754" w:rsidP="00D63877">
      <w:pPr>
        <w:pStyle w:val="Paragraphedeliste"/>
        <w:ind w:left="1134"/>
        <w:rPr>
          <w:bCs/>
        </w:rPr>
      </w:pPr>
    </w:p>
    <w:p w14:paraId="6A0B6101" w14:textId="77777777" w:rsidR="00761754" w:rsidRPr="00E13CF1" w:rsidRDefault="00761754" w:rsidP="00D63877">
      <w:pPr>
        <w:pStyle w:val="Paragraphedeliste"/>
        <w:ind w:left="1134"/>
        <w:rPr>
          <w:bCs/>
        </w:rPr>
      </w:pPr>
    </w:p>
    <w:p w14:paraId="63335044" w14:textId="515A5F48" w:rsidR="00DB22F2" w:rsidRPr="00257D2B" w:rsidRDefault="00DB22F2" w:rsidP="0021178C">
      <w:pPr>
        <w:pStyle w:val="Titre1"/>
        <w:spacing w:before="0" w:after="240"/>
        <w:jc w:val="both"/>
        <w:rPr>
          <w:rFonts w:ascii="Arial Nova" w:hAnsi="Arial Nova"/>
          <w:b/>
          <w:bCs/>
        </w:rPr>
      </w:pPr>
      <w:r w:rsidRPr="00257D2B">
        <w:rPr>
          <w:rFonts w:ascii="Arial Nova" w:hAnsi="Arial Nova"/>
          <w:b/>
          <w:bCs/>
        </w:rPr>
        <w:lastRenderedPageBreak/>
        <w:t xml:space="preserve">C – </w:t>
      </w:r>
      <w:r w:rsidR="00D85ECA">
        <w:rPr>
          <w:rFonts w:ascii="Arial Nova" w:hAnsi="Arial Nova"/>
          <w:b/>
          <w:bCs/>
        </w:rPr>
        <w:t>R</w:t>
      </w:r>
      <w:r w:rsidR="00A40AEE">
        <w:rPr>
          <w:rFonts w:ascii="Arial Nova" w:hAnsi="Arial Nova"/>
          <w:b/>
          <w:bCs/>
        </w:rPr>
        <w:t>égulation de la glycémie : le pancréas</w:t>
      </w:r>
      <w:r w:rsidR="00D85ECA">
        <w:rPr>
          <w:rFonts w:ascii="Arial Nova" w:hAnsi="Arial Nova"/>
          <w:b/>
          <w:bCs/>
        </w:rPr>
        <w:t>, acteur central</w:t>
      </w:r>
    </w:p>
    <w:p w14:paraId="0E3B9699" w14:textId="6CC70E3D" w:rsidR="00257D2B" w:rsidRPr="00D85ECA" w:rsidRDefault="00D85ECA" w:rsidP="00D85ECA">
      <w:pPr>
        <w:spacing w:before="240" w:after="240"/>
        <w:jc w:val="both"/>
        <w:rPr>
          <w:rFonts w:ascii="Arial Nova" w:hAnsi="Arial Nova"/>
          <w:sz w:val="24"/>
          <w:szCs w:val="24"/>
        </w:rPr>
      </w:pPr>
      <w:r w:rsidRPr="00D85ECA">
        <w:rPr>
          <w:rFonts w:ascii="Arial Nova" w:hAnsi="Arial Nova"/>
          <w:i/>
          <w:iCs/>
          <w:sz w:val="24"/>
          <w:szCs w:val="24"/>
        </w:rPr>
        <w:t xml:space="preserve">Une expérience est réalisée, comme décrite dans le </w:t>
      </w:r>
      <w:r w:rsidRPr="0081103C">
        <w:rPr>
          <w:rFonts w:ascii="Arial Nova" w:hAnsi="Arial Nova"/>
          <w:i/>
          <w:iCs/>
          <w:sz w:val="24"/>
          <w:szCs w:val="24"/>
          <w:u w:val="single"/>
        </w:rPr>
        <w:t>document 01</w:t>
      </w:r>
      <w:r>
        <w:rPr>
          <w:rFonts w:ascii="Arial Nova" w:hAnsi="Arial Nova"/>
          <w:i/>
          <w:iCs/>
          <w:sz w:val="24"/>
          <w:szCs w:val="24"/>
        </w:rPr>
        <w:t>.</w:t>
      </w:r>
    </w:p>
    <w:p w14:paraId="4B2EA912" w14:textId="3D22103B" w:rsidR="00FA5CB7" w:rsidRDefault="0081103C" w:rsidP="0021178C">
      <w:pPr>
        <w:pStyle w:val="Paragraphedeliste"/>
        <w:numPr>
          <w:ilvl w:val="0"/>
          <w:numId w:val="1"/>
        </w:numPr>
        <w:spacing w:before="240" w:after="240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Définir </w:t>
      </w:r>
      <w:r>
        <w:rPr>
          <w:rFonts w:ascii="Arial Nova" w:hAnsi="Arial Nova"/>
          <w:sz w:val="24"/>
          <w:szCs w:val="24"/>
        </w:rPr>
        <w:t>les termes : dyspepsie, hyperglycémie ;</w:t>
      </w:r>
    </w:p>
    <w:p w14:paraId="5ED56E77" w14:textId="77777777" w:rsidR="00A326E1" w:rsidRDefault="00A326E1" w:rsidP="00A326E1">
      <w:pPr>
        <w:pStyle w:val="Paragraphedeliste"/>
        <w:spacing w:before="240" w:after="240"/>
        <w:jc w:val="both"/>
        <w:rPr>
          <w:rFonts w:ascii="Arial Nova" w:hAnsi="Arial Nova"/>
          <w:sz w:val="24"/>
          <w:szCs w:val="24"/>
        </w:rPr>
      </w:pPr>
    </w:p>
    <w:p w14:paraId="126025CC" w14:textId="5ADB2282" w:rsidR="0081103C" w:rsidRDefault="0081103C" w:rsidP="0021178C">
      <w:pPr>
        <w:pStyle w:val="Paragraphedeliste"/>
        <w:numPr>
          <w:ilvl w:val="0"/>
          <w:numId w:val="1"/>
        </w:numPr>
        <w:spacing w:before="240" w:after="240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Justifier</w:t>
      </w:r>
      <w:r>
        <w:rPr>
          <w:rFonts w:ascii="Arial Nova" w:hAnsi="Arial Nova"/>
          <w:sz w:val="24"/>
          <w:szCs w:val="24"/>
        </w:rPr>
        <w:t xml:space="preserve"> la dyspe</w:t>
      </w:r>
      <w:r w:rsidR="00A326E1">
        <w:rPr>
          <w:rFonts w:ascii="Arial Nova" w:hAnsi="Arial Nova"/>
          <w:sz w:val="24"/>
          <w:szCs w:val="24"/>
        </w:rPr>
        <w:t>p</w:t>
      </w:r>
      <w:r>
        <w:rPr>
          <w:rFonts w:ascii="Arial Nova" w:hAnsi="Arial Nova"/>
          <w:sz w:val="24"/>
          <w:szCs w:val="24"/>
        </w:rPr>
        <w:t>sie</w:t>
      </w:r>
      <w:r w:rsidR="00A326E1">
        <w:rPr>
          <w:rFonts w:ascii="Arial Nova" w:hAnsi="Arial Nova"/>
          <w:sz w:val="24"/>
          <w:szCs w:val="24"/>
        </w:rPr>
        <w:t> ;</w:t>
      </w:r>
    </w:p>
    <w:p w14:paraId="23C7AC25" w14:textId="77777777" w:rsidR="00A326E1" w:rsidRDefault="00A326E1" w:rsidP="00A326E1">
      <w:pPr>
        <w:pStyle w:val="Paragraphedeliste"/>
        <w:spacing w:before="240" w:after="240"/>
        <w:jc w:val="both"/>
        <w:rPr>
          <w:rFonts w:ascii="Arial Nova" w:hAnsi="Arial Nova"/>
          <w:sz w:val="24"/>
          <w:szCs w:val="24"/>
        </w:rPr>
      </w:pPr>
    </w:p>
    <w:p w14:paraId="44F9D673" w14:textId="59476DB1" w:rsidR="00A326E1" w:rsidRDefault="00A326E1" w:rsidP="0021178C">
      <w:pPr>
        <w:pStyle w:val="Paragraphedeliste"/>
        <w:numPr>
          <w:ilvl w:val="0"/>
          <w:numId w:val="1"/>
        </w:numPr>
        <w:spacing w:before="240" w:after="240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Proposer </w:t>
      </w:r>
      <w:r>
        <w:rPr>
          <w:rFonts w:ascii="Arial Nova" w:hAnsi="Arial Nova"/>
          <w:sz w:val="24"/>
          <w:szCs w:val="24"/>
        </w:rPr>
        <w:t>une hypothèse pour l’hyperglycémie</w:t>
      </w:r>
      <w:r w:rsidR="00D35BD4">
        <w:rPr>
          <w:rFonts w:ascii="Arial Nova" w:hAnsi="Arial Nova"/>
          <w:sz w:val="24"/>
          <w:szCs w:val="24"/>
        </w:rPr>
        <w:t xml:space="preserve">. </w:t>
      </w:r>
      <w:r w:rsidR="00D35BD4" w:rsidRPr="00B10C98">
        <w:rPr>
          <w:rFonts w:ascii="Arial Nova" w:hAnsi="Arial Nova"/>
          <w:b/>
          <w:bCs/>
          <w:sz w:val="24"/>
          <w:szCs w:val="24"/>
        </w:rPr>
        <w:t>Indiquer</w:t>
      </w:r>
      <w:r w:rsidR="00D35BD4">
        <w:rPr>
          <w:rFonts w:ascii="Arial Nova" w:hAnsi="Arial Nova"/>
          <w:sz w:val="24"/>
          <w:szCs w:val="24"/>
        </w:rPr>
        <w:t xml:space="preserve"> quel compartiment liquidien sert de </w:t>
      </w:r>
      <w:r w:rsidR="00095306">
        <w:rPr>
          <w:rFonts w:ascii="Arial Nova" w:hAnsi="Arial Nova"/>
          <w:sz w:val="24"/>
          <w:szCs w:val="24"/>
        </w:rPr>
        <w:t>milieu à ce phénomène ;</w:t>
      </w:r>
    </w:p>
    <w:p w14:paraId="066BE1B5" w14:textId="65D5308E" w:rsidR="008F45CF" w:rsidRDefault="008F45CF" w:rsidP="008F45CF">
      <w:pPr>
        <w:pStyle w:val="Paragraphedeliste"/>
        <w:spacing w:before="240" w:after="240"/>
        <w:jc w:val="both"/>
        <w:rPr>
          <w:rFonts w:ascii="Arial Nova" w:hAnsi="Arial Nova"/>
          <w:sz w:val="24"/>
          <w:szCs w:val="24"/>
        </w:rPr>
      </w:pPr>
    </w:p>
    <w:p w14:paraId="3871A7E2" w14:textId="4F031831" w:rsidR="00A22396" w:rsidRPr="00D85ECA" w:rsidRDefault="00A22396" w:rsidP="00A22396">
      <w:pPr>
        <w:spacing w:before="240" w:after="240"/>
        <w:jc w:val="both"/>
        <w:rPr>
          <w:rFonts w:ascii="Arial Nova" w:hAnsi="Arial Nova"/>
          <w:sz w:val="24"/>
          <w:szCs w:val="24"/>
        </w:rPr>
      </w:pPr>
      <w:r w:rsidRPr="00D85ECA">
        <w:rPr>
          <w:rFonts w:ascii="Arial Nova" w:hAnsi="Arial Nova"/>
          <w:i/>
          <w:iCs/>
          <w:sz w:val="24"/>
          <w:szCs w:val="24"/>
        </w:rPr>
        <w:t>Une</w:t>
      </w:r>
      <w:r>
        <w:rPr>
          <w:rFonts w:ascii="Arial Nova" w:hAnsi="Arial Nova"/>
          <w:i/>
          <w:iCs/>
          <w:sz w:val="24"/>
          <w:szCs w:val="24"/>
        </w:rPr>
        <w:t xml:space="preserve"> autre</w:t>
      </w:r>
      <w:r w:rsidRPr="00D85ECA">
        <w:rPr>
          <w:rFonts w:ascii="Arial Nova" w:hAnsi="Arial Nova"/>
          <w:i/>
          <w:iCs/>
          <w:sz w:val="24"/>
          <w:szCs w:val="24"/>
        </w:rPr>
        <w:t xml:space="preserve"> expérience est réalisée, comme décrite dans le </w:t>
      </w:r>
      <w:r w:rsidRPr="0081103C">
        <w:rPr>
          <w:rFonts w:ascii="Arial Nova" w:hAnsi="Arial Nova"/>
          <w:i/>
          <w:iCs/>
          <w:sz w:val="24"/>
          <w:szCs w:val="24"/>
          <w:u w:val="single"/>
        </w:rPr>
        <w:t>document 0</w:t>
      </w:r>
      <w:r>
        <w:rPr>
          <w:rFonts w:ascii="Arial Nova" w:hAnsi="Arial Nova"/>
          <w:i/>
          <w:iCs/>
          <w:sz w:val="24"/>
          <w:szCs w:val="24"/>
          <w:u w:val="single"/>
        </w:rPr>
        <w:t>2</w:t>
      </w:r>
      <w:r>
        <w:rPr>
          <w:rFonts w:ascii="Arial Nova" w:hAnsi="Arial Nova"/>
          <w:i/>
          <w:iCs/>
          <w:sz w:val="24"/>
          <w:szCs w:val="24"/>
        </w:rPr>
        <w:t>.</w:t>
      </w:r>
    </w:p>
    <w:p w14:paraId="78BC834D" w14:textId="5A21437E" w:rsidR="00A22396" w:rsidRDefault="00A22396" w:rsidP="00A22396">
      <w:pPr>
        <w:pStyle w:val="Paragraphedeliste"/>
        <w:numPr>
          <w:ilvl w:val="0"/>
          <w:numId w:val="1"/>
        </w:numPr>
        <w:spacing w:before="240" w:after="240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Expliquer </w:t>
      </w:r>
      <w:r>
        <w:rPr>
          <w:rFonts w:ascii="Arial Nova" w:hAnsi="Arial Nova"/>
          <w:sz w:val="24"/>
          <w:szCs w:val="24"/>
        </w:rPr>
        <w:t>pourquoi il est important d’éliminer les acini (</w:t>
      </w:r>
      <w:r w:rsidR="00A91D47">
        <w:rPr>
          <w:rFonts w:ascii="Arial Nova" w:hAnsi="Arial Nova"/>
          <w:sz w:val="24"/>
          <w:szCs w:val="24"/>
        </w:rPr>
        <w:t>étape 1)</w:t>
      </w:r>
      <w:r>
        <w:rPr>
          <w:rFonts w:ascii="Arial Nova" w:hAnsi="Arial Nova"/>
          <w:sz w:val="24"/>
          <w:szCs w:val="24"/>
        </w:rPr>
        <w:t> ;</w:t>
      </w:r>
    </w:p>
    <w:p w14:paraId="49271CBB" w14:textId="77777777" w:rsidR="00C53580" w:rsidRDefault="00C53580" w:rsidP="00C53580">
      <w:pPr>
        <w:pStyle w:val="Paragraphedeliste"/>
        <w:spacing w:before="240" w:after="240"/>
        <w:jc w:val="both"/>
        <w:rPr>
          <w:rFonts w:ascii="Arial Nova" w:hAnsi="Arial Nova"/>
          <w:sz w:val="24"/>
          <w:szCs w:val="24"/>
        </w:rPr>
      </w:pPr>
    </w:p>
    <w:p w14:paraId="471C1832" w14:textId="7C86083F" w:rsidR="00A91D47" w:rsidRDefault="00A91D47" w:rsidP="00A22396">
      <w:pPr>
        <w:pStyle w:val="Paragraphedeliste"/>
        <w:numPr>
          <w:ilvl w:val="0"/>
          <w:numId w:val="1"/>
        </w:numPr>
        <w:spacing w:before="240" w:after="240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Proposer </w:t>
      </w:r>
      <w:r>
        <w:rPr>
          <w:rFonts w:ascii="Arial Nova" w:hAnsi="Arial Nova"/>
          <w:sz w:val="24"/>
          <w:szCs w:val="24"/>
        </w:rPr>
        <w:t>une composition possible pour l’extrait pancréatique (étape 3) ;</w:t>
      </w:r>
    </w:p>
    <w:p w14:paraId="3CF762AE" w14:textId="77777777" w:rsidR="00C53580" w:rsidRDefault="00C53580" w:rsidP="00C53580">
      <w:pPr>
        <w:pStyle w:val="Paragraphedeliste"/>
        <w:spacing w:before="240" w:after="240"/>
        <w:jc w:val="both"/>
        <w:rPr>
          <w:rFonts w:ascii="Arial Nova" w:hAnsi="Arial Nova"/>
          <w:sz w:val="24"/>
          <w:szCs w:val="24"/>
        </w:rPr>
      </w:pPr>
    </w:p>
    <w:p w14:paraId="33B75223" w14:textId="7991888C" w:rsidR="004243D6" w:rsidRDefault="004243D6" w:rsidP="00A22396">
      <w:pPr>
        <w:pStyle w:val="Paragraphedeliste"/>
        <w:numPr>
          <w:ilvl w:val="0"/>
          <w:numId w:val="1"/>
        </w:numPr>
        <w:spacing w:before="240" w:after="240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Analyser </w:t>
      </w:r>
      <w:r>
        <w:rPr>
          <w:rFonts w:ascii="Arial Nova" w:hAnsi="Arial Nova"/>
          <w:sz w:val="24"/>
          <w:szCs w:val="24"/>
        </w:rPr>
        <w:t>les résultats de l’expérience</w:t>
      </w:r>
      <w:r w:rsidR="00117F27">
        <w:rPr>
          <w:rFonts w:ascii="Arial Nova" w:hAnsi="Arial Nova"/>
          <w:sz w:val="24"/>
          <w:szCs w:val="24"/>
        </w:rPr>
        <w:t xml:space="preserve">. </w:t>
      </w:r>
      <w:r w:rsidR="00117F27" w:rsidRPr="008D4688">
        <w:rPr>
          <w:rFonts w:ascii="Arial Nova" w:hAnsi="Arial Nova"/>
          <w:b/>
          <w:bCs/>
          <w:sz w:val="24"/>
          <w:szCs w:val="24"/>
        </w:rPr>
        <w:t>Conclure</w:t>
      </w:r>
      <w:r w:rsidR="00117F27">
        <w:rPr>
          <w:rFonts w:ascii="Arial Nova" w:hAnsi="Arial Nova"/>
          <w:sz w:val="24"/>
          <w:szCs w:val="24"/>
        </w:rPr>
        <w:t> ;</w:t>
      </w:r>
    </w:p>
    <w:p w14:paraId="5F304CCE" w14:textId="77777777" w:rsidR="00C53580" w:rsidRDefault="00C53580" w:rsidP="00C53580">
      <w:pPr>
        <w:pStyle w:val="Paragraphedeliste"/>
        <w:spacing w:before="240" w:after="240"/>
        <w:jc w:val="both"/>
        <w:rPr>
          <w:rFonts w:ascii="Arial Nova" w:hAnsi="Arial Nova"/>
          <w:sz w:val="24"/>
          <w:szCs w:val="24"/>
        </w:rPr>
      </w:pPr>
    </w:p>
    <w:p w14:paraId="214E45CD" w14:textId="2F0240AA" w:rsidR="00117F27" w:rsidRDefault="00E607C1" w:rsidP="00A22396">
      <w:pPr>
        <w:pStyle w:val="Paragraphedeliste"/>
        <w:numPr>
          <w:ilvl w:val="0"/>
          <w:numId w:val="1"/>
        </w:numPr>
        <w:spacing w:before="240" w:after="240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Justifier </w:t>
      </w:r>
      <w:r>
        <w:rPr>
          <w:rFonts w:ascii="Arial Nova" w:hAnsi="Arial Nova"/>
          <w:sz w:val="24"/>
          <w:szCs w:val="24"/>
        </w:rPr>
        <w:t xml:space="preserve">que le sang </w:t>
      </w:r>
      <w:r w:rsidR="00C53580">
        <w:rPr>
          <w:rFonts w:ascii="Arial Nova" w:hAnsi="Arial Nova"/>
          <w:sz w:val="24"/>
          <w:szCs w:val="24"/>
        </w:rPr>
        <w:t>joue</w:t>
      </w:r>
      <w:r>
        <w:rPr>
          <w:rFonts w:ascii="Arial Nova" w:hAnsi="Arial Nova"/>
          <w:sz w:val="24"/>
          <w:szCs w:val="24"/>
        </w:rPr>
        <w:t xml:space="preserve"> un rôle essentiel dans la fonction régulatrice du pancréas sur la gl</w:t>
      </w:r>
      <w:r w:rsidR="00C53580">
        <w:rPr>
          <w:rFonts w:ascii="Arial Nova" w:hAnsi="Arial Nova"/>
          <w:sz w:val="24"/>
          <w:szCs w:val="24"/>
        </w:rPr>
        <w:t>ycémie</w:t>
      </w:r>
      <w:r w:rsidR="008D4688">
        <w:rPr>
          <w:rFonts w:ascii="Arial Nova" w:hAnsi="Arial Nova"/>
          <w:sz w:val="24"/>
          <w:szCs w:val="24"/>
        </w:rPr>
        <w:t>.</w:t>
      </w:r>
    </w:p>
    <w:p w14:paraId="3EB4B11F" w14:textId="44C3EC6A" w:rsidR="00A22396" w:rsidRDefault="00A22396" w:rsidP="00A22396">
      <w:pPr>
        <w:pStyle w:val="Paragraphedeliste"/>
        <w:spacing w:before="240" w:after="240"/>
        <w:ind w:left="0"/>
        <w:jc w:val="both"/>
        <w:rPr>
          <w:rFonts w:ascii="Arial Nova" w:hAnsi="Arial Nova"/>
          <w:sz w:val="24"/>
          <w:szCs w:val="24"/>
        </w:rPr>
      </w:pPr>
    </w:p>
    <w:p w14:paraId="2B516577" w14:textId="46D27124" w:rsidR="00A22396" w:rsidRPr="00F305E5" w:rsidRDefault="00C6712F" w:rsidP="00C6712F">
      <w:pPr>
        <w:pStyle w:val="Citationintense"/>
      </w:pPr>
      <w:r>
        <w:t>Bilan partie C</w:t>
      </w:r>
    </w:p>
    <w:p w14:paraId="2A5CDDCA" w14:textId="65FEC7FB" w:rsidR="00F305E5" w:rsidRDefault="00F305E5" w:rsidP="0021178C">
      <w:pPr>
        <w:pStyle w:val="Titre1"/>
        <w:spacing w:before="0" w:after="240"/>
        <w:jc w:val="both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D</w:t>
      </w:r>
      <w:r w:rsidRPr="00257D2B">
        <w:rPr>
          <w:rFonts w:ascii="Arial Nova" w:hAnsi="Arial Nova"/>
          <w:b/>
          <w:bCs/>
        </w:rPr>
        <w:t xml:space="preserve"> –</w:t>
      </w:r>
      <w:r w:rsidR="00761754">
        <w:rPr>
          <w:rFonts w:ascii="Arial Nova" w:hAnsi="Arial Nova"/>
          <w:b/>
          <w:bCs/>
        </w:rPr>
        <w:t xml:space="preserve"> L’insuline, l</w:t>
      </w:r>
      <w:r w:rsidR="006A4A01">
        <w:rPr>
          <w:rFonts w:ascii="Arial Nova" w:hAnsi="Arial Nova"/>
          <w:b/>
          <w:bCs/>
        </w:rPr>
        <w:t>a clé de l’énigme</w:t>
      </w:r>
    </w:p>
    <w:p w14:paraId="23387860" w14:textId="55E96B8E" w:rsidR="00A375E8" w:rsidRDefault="000B06AC" w:rsidP="00A375E8">
      <w:pPr>
        <w:spacing w:before="240" w:after="240"/>
        <w:jc w:val="both"/>
        <w:rPr>
          <w:rFonts w:ascii="Arial Nova" w:hAnsi="Arial Nova"/>
          <w:i/>
          <w:iCs/>
          <w:sz w:val="24"/>
          <w:szCs w:val="24"/>
        </w:rPr>
      </w:pPr>
      <w:r>
        <w:rPr>
          <w:rFonts w:ascii="Arial Nova" w:hAnsi="Arial Nova"/>
          <w:i/>
          <w:iCs/>
          <w:sz w:val="24"/>
          <w:szCs w:val="24"/>
        </w:rPr>
        <w:t xml:space="preserve">On dose la quantité d’insuline, la principale molécule identifiée dans les îlots de Langherans, </w:t>
      </w:r>
      <w:r w:rsidR="00AD1506">
        <w:rPr>
          <w:rFonts w:ascii="Arial Nova" w:hAnsi="Arial Nova"/>
          <w:i/>
          <w:iCs/>
          <w:sz w:val="24"/>
          <w:szCs w:val="24"/>
        </w:rPr>
        <w:t xml:space="preserve">dans le sang en fonction du temps. On dose, dans le même temps, la glycémie. Les résultats sont donnés dans le </w:t>
      </w:r>
      <w:r w:rsidR="00AD1506" w:rsidRPr="00AD1506">
        <w:rPr>
          <w:rFonts w:ascii="Arial Nova" w:hAnsi="Arial Nova"/>
          <w:i/>
          <w:iCs/>
          <w:sz w:val="24"/>
          <w:szCs w:val="24"/>
          <w:u w:val="single"/>
        </w:rPr>
        <w:t>document 03</w:t>
      </w:r>
      <w:r w:rsidR="00AD1506">
        <w:rPr>
          <w:rFonts w:ascii="Arial Nova" w:hAnsi="Arial Nova"/>
          <w:i/>
          <w:iCs/>
          <w:sz w:val="24"/>
          <w:szCs w:val="24"/>
        </w:rPr>
        <w:t>.</w:t>
      </w:r>
    </w:p>
    <w:p w14:paraId="29059539" w14:textId="77777777" w:rsidR="00AD1506" w:rsidRPr="00257D2B" w:rsidRDefault="00AD1506" w:rsidP="00AD1506">
      <w:pPr>
        <w:pStyle w:val="Question"/>
        <w:numPr>
          <w:ilvl w:val="0"/>
          <w:numId w:val="1"/>
        </w:numPr>
        <w:spacing w:after="240"/>
        <w:rPr>
          <w:b w:val="0"/>
          <w:bCs/>
          <w:color w:val="000000" w:themeColor="text1"/>
        </w:rPr>
      </w:pPr>
      <w:r>
        <w:rPr>
          <w:color w:val="000000" w:themeColor="text1"/>
        </w:rPr>
        <w:t xml:space="preserve">Décrire </w:t>
      </w:r>
      <w:r>
        <w:rPr>
          <w:b w:val="0"/>
          <w:bCs/>
          <w:color w:val="000000" w:themeColor="text1"/>
        </w:rPr>
        <w:t>le comportement de la glycémie au cours du temps.</w:t>
      </w:r>
    </w:p>
    <w:p w14:paraId="47B54C33" w14:textId="26981B5B" w:rsidR="00F305E5" w:rsidRPr="00257D2B" w:rsidRDefault="00AD1506" w:rsidP="00AD1506">
      <w:pPr>
        <w:pStyle w:val="Question"/>
        <w:numPr>
          <w:ilvl w:val="0"/>
          <w:numId w:val="1"/>
        </w:numPr>
        <w:spacing w:after="240"/>
        <w:rPr>
          <w:color w:val="000000" w:themeColor="text1"/>
        </w:rPr>
      </w:pPr>
      <w:r>
        <w:rPr>
          <w:color w:val="000000" w:themeColor="text1"/>
        </w:rPr>
        <w:t xml:space="preserve">Expliquer </w:t>
      </w:r>
      <w:r>
        <w:rPr>
          <w:b w:val="0"/>
          <w:bCs/>
          <w:color w:val="000000" w:themeColor="text1"/>
        </w:rPr>
        <w:t xml:space="preserve">les hausses régulières de la glycémie au cours de la journée. </w:t>
      </w:r>
      <w:r w:rsidRPr="00AD1506">
        <w:rPr>
          <w:color w:val="000000" w:themeColor="text1"/>
        </w:rPr>
        <w:t>Expliquer</w:t>
      </w:r>
      <w:r>
        <w:rPr>
          <w:b w:val="0"/>
          <w:bCs/>
          <w:color w:val="000000" w:themeColor="text1"/>
        </w:rPr>
        <w:t xml:space="preserve"> pourquoi la période minuit-6 heures du matin n’est pas représentée ;</w:t>
      </w:r>
    </w:p>
    <w:p w14:paraId="55DDC385" w14:textId="40DE8D70" w:rsidR="00F305E5" w:rsidRPr="00257D2B" w:rsidRDefault="00AD1506" w:rsidP="00AD1506">
      <w:pPr>
        <w:pStyle w:val="Question"/>
        <w:numPr>
          <w:ilvl w:val="0"/>
          <w:numId w:val="1"/>
        </w:numPr>
        <w:spacing w:after="240"/>
        <w:rPr>
          <w:b w:val="0"/>
          <w:bCs/>
          <w:color w:val="000000" w:themeColor="text1"/>
        </w:rPr>
      </w:pPr>
      <w:r>
        <w:rPr>
          <w:color w:val="000000" w:themeColor="text1"/>
        </w:rPr>
        <w:t xml:space="preserve">Tracer </w:t>
      </w:r>
      <w:r>
        <w:rPr>
          <w:b w:val="0"/>
          <w:bCs/>
          <w:color w:val="000000" w:themeColor="text1"/>
        </w:rPr>
        <w:t>sur le graphique une ligne verticale indiquant le repas ;</w:t>
      </w:r>
    </w:p>
    <w:p w14:paraId="37A2A0E1" w14:textId="630D19AC" w:rsidR="00F305E5" w:rsidRDefault="00AD1506" w:rsidP="00AD1506">
      <w:pPr>
        <w:pStyle w:val="Question"/>
        <w:numPr>
          <w:ilvl w:val="0"/>
          <w:numId w:val="1"/>
        </w:numPr>
        <w:spacing w:after="240"/>
        <w:rPr>
          <w:b w:val="0"/>
          <w:bCs/>
          <w:color w:val="000000" w:themeColor="text1"/>
        </w:rPr>
      </w:pPr>
      <w:r>
        <w:rPr>
          <w:color w:val="000000" w:themeColor="text1"/>
        </w:rPr>
        <w:t xml:space="preserve">Décrire </w:t>
      </w:r>
      <w:r>
        <w:rPr>
          <w:b w:val="0"/>
          <w:bCs/>
          <w:color w:val="000000" w:themeColor="text1"/>
        </w:rPr>
        <w:t>le comportement de l’insulinémie au cours du temps ;</w:t>
      </w:r>
    </w:p>
    <w:p w14:paraId="4102E078" w14:textId="60B74E99" w:rsidR="00AE6C84" w:rsidRDefault="00AE6C84" w:rsidP="00AE6C84">
      <w:pPr>
        <w:pStyle w:val="Question"/>
        <w:numPr>
          <w:ilvl w:val="0"/>
          <w:numId w:val="1"/>
        </w:numPr>
        <w:spacing w:after="240"/>
        <w:rPr>
          <w:b w:val="0"/>
          <w:bCs/>
          <w:color w:val="000000" w:themeColor="text1"/>
        </w:rPr>
      </w:pPr>
      <w:r>
        <w:rPr>
          <w:color w:val="000000" w:themeColor="text1"/>
        </w:rPr>
        <w:t xml:space="preserve">Proposer </w:t>
      </w:r>
      <w:r>
        <w:rPr>
          <w:b w:val="0"/>
          <w:bCs/>
          <w:color w:val="000000" w:themeColor="text1"/>
        </w:rPr>
        <w:t>un lien entre repas, glycémie et insulinémie ;</w:t>
      </w:r>
    </w:p>
    <w:p w14:paraId="6EEBDF42" w14:textId="29ACE8A7" w:rsidR="00E22785" w:rsidRDefault="00E22785" w:rsidP="00E22785">
      <w:pPr>
        <w:pStyle w:val="Question"/>
        <w:numPr>
          <w:ilvl w:val="0"/>
          <w:numId w:val="1"/>
        </w:numPr>
        <w:spacing w:after="240"/>
        <w:rPr>
          <w:b w:val="0"/>
          <w:bCs/>
          <w:color w:val="000000" w:themeColor="text1"/>
        </w:rPr>
      </w:pPr>
      <w:r>
        <w:rPr>
          <w:color w:val="000000" w:themeColor="text1"/>
        </w:rPr>
        <w:lastRenderedPageBreak/>
        <w:t xml:space="preserve">Indiquer </w:t>
      </w:r>
      <w:r>
        <w:rPr>
          <w:b w:val="0"/>
          <w:bCs/>
          <w:color w:val="000000" w:themeColor="text1"/>
        </w:rPr>
        <w:t>quel est l’élément essentiel nécessaire au fonctionnement de la relation entre les trois</w:t>
      </w:r>
      <w:r w:rsidR="0034729B">
        <w:rPr>
          <w:b w:val="0"/>
          <w:bCs/>
          <w:color w:val="000000" w:themeColor="text1"/>
        </w:rPr>
        <w:t xml:space="preserve"> partenaires (question précédente)</w:t>
      </w:r>
      <w:r w:rsidR="00277E7B">
        <w:rPr>
          <w:b w:val="0"/>
          <w:bCs/>
          <w:color w:val="000000" w:themeColor="text1"/>
        </w:rPr>
        <w:t xml:space="preserve">. </w:t>
      </w:r>
      <w:r w:rsidR="00277E7B" w:rsidRPr="008D4688">
        <w:rPr>
          <w:color w:val="000000" w:themeColor="text1"/>
        </w:rPr>
        <w:t>Proposer</w:t>
      </w:r>
      <w:r w:rsidR="00277E7B">
        <w:rPr>
          <w:b w:val="0"/>
          <w:bCs/>
          <w:color w:val="000000" w:themeColor="text1"/>
        </w:rPr>
        <w:t xml:space="preserve"> une structure capable de jouer ce rôle</w:t>
      </w:r>
      <w:r w:rsidR="001430A5">
        <w:rPr>
          <w:b w:val="0"/>
          <w:bCs/>
          <w:color w:val="000000" w:themeColor="text1"/>
        </w:rPr>
        <w:t> ;</w:t>
      </w:r>
    </w:p>
    <w:p w14:paraId="6E141F22" w14:textId="5D4BB3AD" w:rsidR="00B261BD" w:rsidRDefault="00B261BD" w:rsidP="00B261BD">
      <w:pPr>
        <w:pStyle w:val="Question"/>
        <w:numPr>
          <w:ilvl w:val="0"/>
          <w:numId w:val="1"/>
        </w:numPr>
        <w:spacing w:after="240"/>
        <w:rPr>
          <w:b w:val="0"/>
          <w:bCs/>
          <w:color w:val="000000" w:themeColor="text1"/>
        </w:rPr>
      </w:pPr>
      <w:r>
        <w:rPr>
          <w:color w:val="000000" w:themeColor="text1"/>
        </w:rPr>
        <w:t xml:space="preserve">Définir </w:t>
      </w:r>
      <w:r>
        <w:rPr>
          <w:b w:val="0"/>
          <w:bCs/>
          <w:color w:val="000000" w:themeColor="text1"/>
        </w:rPr>
        <w:t xml:space="preserve">le terme « hypoglycémiant ». </w:t>
      </w:r>
      <w:r w:rsidRPr="008D4688">
        <w:rPr>
          <w:color w:val="000000" w:themeColor="text1"/>
        </w:rPr>
        <w:t>Justifier</w:t>
      </w:r>
      <w:r>
        <w:rPr>
          <w:b w:val="0"/>
          <w:bCs/>
          <w:color w:val="000000" w:themeColor="text1"/>
        </w:rPr>
        <w:t xml:space="preserve"> que l’insuline possède cette capacité</w:t>
      </w:r>
      <w:r w:rsidR="00F64E17">
        <w:rPr>
          <w:b w:val="0"/>
          <w:bCs/>
          <w:color w:val="000000" w:themeColor="text1"/>
        </w:rPr>
        <w:t>.</w:t>
      </w:r>
    </w:p>
    <w:p w14:paraId="6B6A8209" w14:textId="0544293E" w:rsidR="00C6712F" w:rsidRPr="00F305E5" w:rsidRDefault="00C6712F" w:rsidP="00C6712F">
      <w:pPr>
        <w:pStyle w:val="Citationintense"/>
      </w:pPr>
      <w:r>
        <w:t>Bilan partie D</w:t>
      </w:r>
    </w:p>
    <w:p w14:paraId="67CDE657" w14:textId="08D4F3C8" w:rsidR="005626A1" w:rsidRDefault="005626A1" w:rsidP="0021178C">
      <w:pPr>
        <w:pStyle w:val="Titre1"/>
        <w:spacing w:before="0" w:after="240"/>
        <w:jc w:val="both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E</w:t>
      </w:r>
      <w:r w:rsidRPr="00257D2B">
        <w:rPr>
          <w:rFonts w:ascii="Arial Nova" w:hAnsi="Arial Nova"/>
          <w:b/>
          <w:bCs/>
        </w:rPr>
        <w:t xml:space="preserve"> – </w:t>
      </w:r>
      <w:r w:rsidR="00AC734A">
        <w:rPr>
          <w:rFonts w:ascii="Arial Nova" w:hAnsi="Arial Nova"/>
          <w:b/>
          <w:bCs/>
        </w:rPr>
        <w:t>Insuline et capture du glucose</w:t>
      </w:r>
    </w:p>
    <w:p w14:paraId="45228599" w14:textId="06613EDA" w:rsidR="00AC734A" w:rsidRDefault="00AC734A" w:rsidP="00AC734A">
      <w:pPr>
        <w:spacing w:before="240" w:after="240"/>
        <w:jc w:val="both"/>
        <w:rPr>
          <w:rFonts w:ascii="Arial Nova" w:hAnsi="Arial Nova"/>
          <w:i/>
          <w:iCs/>
          <w:sz w:val="24"/>
          <w:szCs w:val="24"/>
        </w:rPr>
      </w:pPr>
      <w:r>
        <w:rPr>
          <w:rFonts w:ascii="Arial Nova" w:hAnsi="Arial Nova"/>
          <w:i/>
          <w:iCs/>
          <w:sz w:val="24"/>
          <w:szCs w:val="24"/>
        </w:rPr>
        <w:t xml:space="preserve">On a étudié le devenir du glucose dans le corps </w:t>
      </w:r>
      <w:r w:rsidR="002E7F08">
        <w:rPr>
          <w:rFonts w:ascii="Arial Nova" w:hAnsi="Arial Nova"/>
          <w:i/>
          <w:iCs/>
          <w:sz w:val="24"/>
          <w:szCs w:val="24"/>
        </w:rPr>
        <w:t>après son ingestion. C’est une expérience dite de « biodisponibilité »</w:t>
      </w:r>
      <w:r>
        <w:rPr>
          <w:rFonts w:ascii="Arial Nova" w:hAnsi="Arial Nova"/>
          <w:i/>
          <w:iCs/>
          <w:sz w:val="24"/>
          <w:szCs w:val="24"/>
        </w:rPr>
        <w:t xml:space="preserve">. Les résultats sont donnés dans le </w:t>
      </w:r>
      <w:r w:rsidRPr="00AD1506">
        <w:rPr>
          <w:rFonts w:ascii="Arial Nova" w:hAnsi="Arial Nova"/>
          <w:i/>
          <w:iCs/>
          <w:sz w:val="24"/>
          <w:szCs w:val="24"/>
          <w:u w:val="single"/>
        </w:rPr>
        <w:t>document 0</w:t>
      </w:r>
      <w:r w:rsidR="002E7F08">
        <w:rPr>
          <w:rFonts w:ascii="Arial Nova" w:hAnsi="Arial Nova"/>
          <w:i/>
          <w:iCs/>
          <w:sz w:val="24"/>
          <w:szCs w:val="24"/>
          <w:u w:val="single"/>
        </w:rPr>
        <w:t>4</w:t>
      </w:r>
      <w:r>
        <w:rPr>
          <w:rFonts w:ascii="Arial Nova" w:hAnsi="Arial Nova"/>
          <w:i/>
          <w:iCs/>
          <w:sz w:val="24"/>
          <w:szCs w:val="24"/>
        </w:rPr>
        <w:t>.</w:t>
      </w:r>
    </w:p>
    <w:p w14:paraId="5F0CC6E9" w14:textId="207DCC8C" w:rsidR="005626A1" w:rsidRPr="00334586" w:rsidRDefault="00AB3AEE" w:rsidP="00AB3AEE">
      <w:pPr>
        <w:pStyle w:val="Question"/>
        <w:numPr>
          <w:ilvl w:val="0"/>
          <w:numId w:val="1"/>
        </w:numPr>
        <w:spacing w:after="240"/>
        <w:rPr>
          <w:szCs w:val="24"/>
        </w:rPr>
      </w:pPr>
      <w:r>
        <w:rPr>
          <w:color w:val="000000" w:themeColor="text1"/>
        </w:rPr>
        <w:t xml:space="preserve">Expliquer </w:t>
      </w:r>
      <w:r>
        <w:rPr>
          <w:b w:val="0"/>
          <w:bCs/>
          <w:color w:val="000000" w:themeColor="text1"/>
        </w:rPr>
        <w:t xml:space="preserve">le principe de l’expérience présentée dans le </w:t>
      </w:r>
      <w:r w:rsidRPr="008D4688">
        <w:rPr>
          <w:b w:val="0"/>
          <w:bCs/>
          <w:color w:val="000000" w:themeColor="text1"/>
          <w:u w:val="single"/>
        </w:rPr>
        <w:t>document 04</w:t>
      </w:r>
      <w:r>
        <w:rPr>
          <w:b w:val="0"/>
          <w:bCs/>
          <w:color w:val="000000" w:themeColor="text1"/>
        </w:rPr>
        <w:t> ;</w:t>
      </w:r>
    </w:p>
    <w:p w14:paraId="18AA7909" w14:textId="429892D1" w:rsidR="00043798" w:rsidRDefault="00AB3AEE" w:rsidP="00AD1506">
      <w:pPr>
        <w:pStyle w:val="Question"/>
        <w:numPr>
          <w:ilvl w:val="0"/>
          <w:numId w:val="1"/>
        </w:numPr>
        <w:spacing w:after="240"/>
        <w:rPr>
          <w:b w:val="0"/>
          <w:bCs/>
          <w:color w:val="000000" w:themeColor="text1"/>
        </w:rPr>
      </w:pPr>
      <w:r>
        <w:rPr>
          <w:color w:val="000000" w:themeColor="text1"/>
        </w:rPr>
        <w:t xml:space="preserve">Indiquer </w:t>
      </w:r>
      <w:r>
        <w:rPr>
          <w:b w:val="0"/>
          <w:bCs/>
          <w:color w:val="000000" w:themeColor="text1"/>
        </w:rPr>
        <w:t>où se trouve le glucose immédiatement après son ingestion, et quelques dizaines de minutes après ;</w:t>
      </w:r>
    </w:p>
    <w:p w14:paraId="2C174969" w14:textId="3D21F142" w:rsidR="00AB3AEE" w:rsidRDefault="00BF7DD0" w:rsidP="00AB3AEE">
      <w:pPr>
        <w:pStyle w:val="Question"/>
        <w:numPr>
          <w:ilvl w:val="0"/>
          <w:numId w:val="1"/>
        </w:numPr>
        <w:spacing w:after="240"/>
        <w:rPr>
          <w:b w:val="0"/>
          <w:bCs/>
          <w:color w:val="000000" w:themeColor="text1"/>
        </w:rPr>
      </w:pPr>
      <w:r>
        <w:rPr>
          <w:color w:val="000000" w:themeColor="text1"/>
        </w:rPr>
        <w:t xml:space="preserve">Citer </w:t>
      </w:r>
      <w:r>
        <w:rPr>
          <w:b w:val="0"/>
          <w:bCs/>
          <w:color w:val="000000" w:themeColor="text1"/>
        </w:rPr>
        <w:t xml:space="preserve">les organes </w:t>
      </w:r>
      <w:r w:rsidR="002E5DEE">
        <w:rPr>
          <w:b w:val="0"/>
          <w:bCs/>
          <w:color w:val="000000" w:themeColor="text1"/>
        </w:rPr>
        <w:t xml:space="preserve">dans lesquels le glucose sera stocké. Pour chacun des organes, </w:t>
      </w:r>
      <w:r w:rsidR="002E5DEE" w:rsidRPr="002E5DEE">
        <w:rPr>
          <w:color w:val="000000" w:themeColor="text1"/>
        </w:rPr>
        <w:t>nommer</w:t>
      </w:r>
      <w:r w:rsidR="002E5DEE">
        <w:rPr>
          <w:b w:val="0"/>
          <w:bCs/>
          <w:color w:val="000000" w:themeColor="text1"/>
        </w:rPr>
        <w:t xml:space="preserve"> la forme de stockage du glucose ;</w:t>
      </w:r>
    </w:p>
    <w:p w14:paraId="72300C65" w14:textId="1C0F0681" w:rsidR="002E5DEE" w:rsidRDefault="002E5DEE" w:rsidP="002E5DEE">
      <w:pPr>
        <w:pStyle w:val="Question"/>
        <w:numPr>
          <w:ilvl w:val="0"/>
          <w:numId w:val="1"/>
        </w:numPr>
        <w:spacing w:after="240"/>
        <w:rPr>
          <w:b w:val="0"/>
          <w:bCs/>
          <w:color w:val="000000" w:themeColor="text1"/>
        </w:rPr>
      </w:pPr>
      <w:r>
        <w:rPr>
          <w:color w:val="000000" w:themeColor="text1"/>
        </w:rPr>
        <w:t xml:space="preserve">Expliquer </w:t>
      </w:r>
      <w:r>
        <w:rPr>
          <w:b w:val="0"/>
          <w:bCs/>
          <w:color w:val="000000" w:themeColor="text1"/>
        </w:rPr>
        <w:t xml:space="preserve">le principe de l’expérience réalisée avec les souris de la lignée        </w:t>
      </w:r>
      <w:r w:rsidRPr="002E5DEE">
        <w:rPr>
          <w:b w:val="0"/>
          <w:bCs/>
          <w:i/>
          <w:iCs/>
          <w:color w:val="000000" w:themeColor="text1"/>
        </w:rPr>
        <w:t>INS-1</w:t>
      </w:r>
      <w:r>
        <w:rPr>
          <w:b w:val="0"/>
          <w:bCs/>
          <w:color w:val="000000" w:themeColor="text1"/>
        </w:rPr>
        <w:t xml:space="preserve">. </w:t>
      </w:r>
      <w:r w:rsidRPr="00E9146F">
        <w:rPr>
          <w:color w:val="000000" w:themeColor="text1"/>
        </w:rPr>
        <w:t>E</w:t>
      </w:r>
      <w:r w:rsidR="00E9146F" w:rsidRPr="00E9146F">
        <w:rPr>
          <w:color w:val="000000" w:themeColor="text1"/>
        </w:rPr>
        <w:t>xpliquer</w:t>
      </w:r>
      <w:r w:rsidR="00E9146F">
        <w:rPr>
          <w:b w:val="0"/>
          <w:bCs/>
          <w:color w:val="000000" w:themeColor="text1"/>
        </w:rPr>
        <w:t xml:space="preserve"> les résultats obtenus ;</w:t>
      </w:r>
    </w:p>
    <w:p w14:paraId="2B43BCD9" w14:textId="134B862B" w:rsidR="00E9146F" w:rsidRDefault="00E9146F" w:rsidP="00E9146F">
      <w:pPr>
        <w:pStyle w:val="Question"/>
        <w:numPr>
          <w:ilvl w:val="0"/>
          <w:numId w:val="1"/>
        </w:numPr>
        <w:spacing w:after="240"/>
        <w:rPr>
          <w:b w:val="0"/>
          <w:bCs/>
          <w:color w:val="000000" w:themeColor="text1"/>
        </w:rPr>
      </w:pPr>
      <w:r>
        <w:rPr>
          <w:color w:val="000000" w:themeColor="text1"/>
        </w:rPr>
        <w:t xml:space="preserve">Affiner </w:t>
      </w:r>
      <w:r>
        <w:rPr>
          <w:b w:val="0"/>
          <w:bCs/>
          <w:color w:val="000000" w:themeColor="text1"/>
        </w:rPr>
        <w:t>le rôle de l’insuline dans le cas de régulation de la glycémie</w:t>
      </w:r>
      <w:r w:rsidR="00F64E17">
        <w:rPr>
          <w:b w:val="0"/>
          <w:bCs/>
          <w:color w:val="000000" w:themeColor="text1"/>
        </w:rPr>
        <w:t>.</w:t>
      </w:r>
    </w:p>
    <w:p w14:paraId="64036F80" w14:textId="6607BE37" w:rsidR="00E9146F" w:rsidRPr="00F305E5" w:rsidRDefault="00E9146F" w:rsidP="00E9146F">
      <w:pPr>
        <w:pStyle w:val="Citationintense"/>
      </w:pPr>
      <w:r>
        <w:t>Bilan partie E</w:t>
      </w:r>
    </w:p>
    <w:p w14:paraId="7C4BCBAF" w14:textId="4875D1F0" w:rsidR="00D756F2" w:rsidRPr="00257D2B" w:rsidRDefault="00D756F2" w:rsidP="00D756F2">
      <w:pPr>
        <w:pStyle w:val="Titre1"/>
        <w:spacing w:before="0" w:after="240"/>
        <w:jc w:val="both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F</w:t>
      </w:r>
      <w:r w:rsidRPr="00257D2B">
        <w:rPr>
          <w:rFonts w:ascii="Arial Nova" w:hAnsi="Arial Nova"/>
          <w:b/>
          <w:bCs/>
        </w:rPr>
        <w:t xml:space="preserve"> – </w:t>
      </w:r>
      <w:r w:rsidR="00E9146F">
        <w:rPr>
          <w:rFonts w:ascii="Arial Nova" w:hAnsi="Arial Nova"/>
          <w:b/>
          <w:bCs/>
        </w:rPr>
        <w:t>Le gluca</w:t>
      </w:r>
      <w:r w:rsidR="00085EA1">
        <w:rPr>
          <w:rFonts w:ascii="Arial Nova" w:hAnsi="Arial Nova"/>
          <w:b/>
          <w:bCs/>
        </w:rPr>
        <w:t>gon, molécule-miroir de l’insuline</w:t>
      </w:r>
    </w:p>
    <w:p w14:paraId="027B8F49" w14:textId="3C38E72A" w:rsidR="00B85519" w:rsidRDefault="00085EA1" w:rsidP="00AD1506">
      <w:pPr>
        <w:pStyle w:val="Question"/>
        <w:numPr>
          <w:ilvl w:val="0"/>
          <w:numId w:val="1"/>
        </w:numPr>
        <w:spacing w:after="240"/>
        <w:rPr>
          <w:b w:val="0"/>
          <w:bCs/>
          <w:color w:val="000000" w:themeColor="text1"/>
        </w:rPr>
      </w:pPr>
      <w:r>
        <w:rPr>
          <w:color w:val="000000" w:themeColor="text1"/>
        </w:rPr>
        <w:t xml:space="preserve">Proposer </w:t>
      </w:r>
      <w:r>
        <w:rPr>
          <w:b w:val="0"/>
          <w:bCs/>
          <w:color w:val="000000" w:themeColor="text1"/>
        </w:rPr>
        <w:t>le principe du fonctionnement du glucagon, sachant qu’il fait exactement l’inverse de l’insuline ;</w:t>
      </w:r>
    </w:p>
    <w:p w14:paraId="68B6E705" w14:textId="3A845BBB" w:rsidR="00F64E17" w:rsidRDefault="006A15BE" w:rsidP="00F64E17">
      <w:pPr>
        <w:pStyle w:val="Question"/>
        <w:numPr>
          <w:ilvl w:val="0"/>
          <w:numId w:val="1"/>
        </w:numPr>
        <w:spacing w:after="240"/>
        <w:rPr>
          <w:b w:val="0"/>
          <w:bCs/>
          <w:color w:val="000000" w:themeColor="text1"/>
        </w:rPr>
      </w:pPr>
      <w:r>
        <w:rPr>
          <w:color w:val="000000" w:themeColor="text1"/>
        </w:rPr>
        <w:t xml:space="preserve">Définir </w:t>
      </w:r>
      <w:r>
        <w:rPr>
          <w:b w:val="0"/>
          <w:bCs/>
          <w:color w:val="000000" w:themeColor="text1"/>
        </w:rPr>
        <w:t xml:space="preserve">le terme « hyperglycémiant ». </w:t>
      </w:r>
      <w:r w:rsidRPr="006A15BE">
        <w:rPr>
          <w:color w:val="000000" w:themeColor="text1"/>
        </w:rPr>
        <w:t>Justifier</w:t>
      </w:r>
      <w:r>
        <w:rPr>
          <w:b w:val="0"/>
          <w:bCs/>
          <w:color w:val="000000" w:themeColor="text1"/>
        </w:rPr>
        <w:t xml:space="preserve"> que le glucagon possède cette capacité</w:t>
      </w:r>
      <w:r w:rsidR="00F64E17">
        <w:rPr>
          <w:b w:val="0"/>
          <w:bCs/>
          <w:color w:val="000000" w:themeColor="text1"/>
        </w:rPr>
        <w:t> ;</w:t>
      </w:r>
    </w:p>
    <w:p w14:paraId="75F9A26A" w14:textId="6967C315" w:rsidR="004C5619" w:rsidRPr="00257D2B" w:rsidRDefault="008D698E" w:rsidP="004C5619">
      <w:pPr>
        <w:pStyle w:val="Titre1"/>
        <w:spacing w:before="0" w:after="240"/>
        <w:jc w:val="both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G</w:t>
      </w:r>
      <w:r w:rsidR="004C5619" w:rsidRPr="00257D2B">
        <w:rPr>
          <w:rFonts w:ascii="Arial Nova" w:hAnsi="Arial Nova"/>
          <w:b/>
          <w:bCs/>
        </w:rPr>
        <w:t xml:space="preserve"> – </w:t>
      </w:r>
      <w:r w:rsidR="004C5619">
        <w:rPr>
          <w:rFonts w:ascii="Arial Nova" w:hAnsi="Arial Nova"/>
          <w:b/>
          <w:bCs/>
        </w:rPr>
        <w:t>Conclusion</w:t>
      </w:r>
    </w:p>
    <w:p w14:paraId="2FE8E9B3" w14:textId="1A6B44D1" w:rsidR="008D698E" w:rsidRDefault="008D698E" w:rsidP="008D698E">
      <w:pPr>
        <w:pStyle w:val="Question"/>
        <w:numPr>
          <w:ilvl w:val="0"/>
          <w:numId w:val="1"/>
        </w:numPr>
        <w:spacing w:after="240"/>
        <w:rPr>
          <w:b w:val="0"/>
          <w:bCs/>
          <w:color w:val="000000" w:themeColor="text1"/>
        </w:rPr>
      </w:pPr>
      <w:r>
        <w:rPr>
          <w:color w:val="000000" w:themeColor="text1"/>
        </w:rPr>
        <w:t xml:space="preserve">Définir </w:t>
      </w:r>
      <w:r>
        <w:rPr>
          <w:b w:val="0"/>
          <w:bCs/>
          <w:color w:val="000000" w:themeColor="text1"/>
        </w:rPr>
        <w:t>la notion d’hormone, en reprenant les propriétés de base de l’insuline ;</w:t>
      </w:r>
    </w:p>
    <w:p w14:paraId="3063BDA6" w14:textId="5AB5E721" w:rsidR="008D698E" w:rsidRDefault="006D7C05" w:rsidP="008D698E">
      <w:pPr>
        <w:pStyle w:val="Question"/>
        <w:numPr>
          <w:ilvl w:val="0"/>
          <w:numId w:val="1"/>
        </w:numPr>
        <w:spacing w:after="240"/>
        <w:rPr>
          <w:b w:val="0"/>
          <w:bCs/>
          <w:color w:val="000000" w:themeColor="text1"/>
        </w:rPr>
      </w:pPr>
      <w:r>
        <w:rPr>
          <w:color w:val="000000" w:themeColor="text1"/>
        </w:rPr>
        <w:t xml:space="preserve">Définir </w:t>
      </w:r>
      <w:r>
        <w:rPr>
          <w:b w:val="0"/>
          <w:bCs/>
          <w:color w:val="000000" w:themeColor="text1"/>
        </w:rPr>
        <w:t xml:space="preserve">« endocrine », par opposition à « exocrine ». </w:t>
      </w:r>
      <w:r w:rsidRPr="000A27ED">
        <w:rPr>
          <w:color w:val="000000" w:themeColor="text1"/>
        </w:rPr>
        <w:t>Justifier</w:t>
      </w:r>
      <w:r>
        <w:rPr>
          <w:b w:val="0"/>
          <w:bCs/>
          <w:color w:val="000000" w:themeColor="text1"/>
        </w:rPr>
        <w:t xml:space="preserve"> que le </w:t>
      </w:r>
      <w:r w:rsidR="000A27ED">
        <w:rPr>
          <w:b w:val="0"/>
          <w:bCs/>
          <w:color w:val="000000" w:themeColor="text1"/>
        </w:rPr>
        <w:t>pancréas soit un organe amphicrine = les deux.</w:t>
      </w:r>
    </w:p>
    <w:p w14:paraId="0F70C6B7" w14:textId="74841944" w:rsidR="00A57DB8" w:rsidRDefault="00A57DB8" w:rsidP="00A57DB8"/>
    <w:tbl>
      <w:tblPr>
        <w:tblStyle w:val="Grilledutableau"/>
        <w:tblpPr w:leftFromText="141" w:rightFromText="141" w:vertAnchor="page" w:horzAnchor="margin" w:tblpXSpec="center" w:tblpY="2146"/>
        <w:tblW w:w="11058" w:type="dxa"/>
        <w:tblLook w:val="04A0" w:firstRow="1" w:lastRow="0" w:firstColumn="1" w:lastColumn="0" w:noHBand="0" w:noVBand="1"/>
      </w:tblPr>
      <w:tblGrid>
        <w:gridCol w:w="6520"/>
        <w:gridCol w:w="1323"/>
        <w:gridCol w:w="3215"/>
      </w:tblGrid>
      <w:tr w:rsidR="00156C30" w14:paraId="19C5531B" w14:textId="77777777" w:rsidTr="00156C30">
        <w:tc>
          <w:tcPr>
            <w:tcW w:w="6520" w:type="dxa"/>
          </w:tcPr>
          <w:p w14:paraId="3E754CAA" w14:textId="77777777" w:rsidR="00156C30" w:rsidRPr="00B7693C" w:rsidRDefault="00156C30" w:rsidP="00156C30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B7693C">
              <w:rPr>
                <w:rFonts w:ascii="Arial Nova" w:hAnsi="Arial Nova"/>
                <w:b/>
                <w:bCs/>
                <w:sz w:val="24"/>
                <w:szCs w:val="24"/>
              </w:rPr>
              <w:lastRenderedPageBreak/>
              <w:t>Modification de la relation « pancréas – reste du corps »</w:t>
            </w:r>
          </w:p>
        </w:tc>
        <w:tc>
          <w:tcPr>
            <w:tcW w:w="1323" w:type="dxa"/>
          </w:tcPr>
          <w:p w14:paraId="350ADC57" w14:textId="77777777" w:rsidR="00156C30" w:rsidRPr="00B7693C" w:rsidRDefault="00156C30" w:rsidP="00156C30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B7693C">
              <w:rPr>
                <w:rFonts w:ascii="Arial Nova" w:hAnsi="Arial Nova"/>
                <w:b/>
                <w:bCs/>
                <w:sz w:val="24"/>
                <w:szCs w:val="24"/>
              </w:rPr>
              <w:t>Digestion</w:t>
            </w:r>
          </w:p>
        </w:tc>
        <w:tc>
          <w:tcPr>
            <w:tcW w:w="3215" w:type="dxa"/>
          </w:tcPr>
          <w:p w14:paraId="7CB3D37D" w14:textId="77777777" w:rsidR="00156C30" w:rsidRPr="00B7693C" w:rsidRDefault="00156C30" w:rsidP="00156C30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B7693C">
              <w:rPr>
                <w:rFonts w:ascii="Arial Nova" w:hAnsi="Arial Nova"/>
                <w:b/>
                <w:bCs/>
                <w:sz w:val="24"/>
                <w:szCs w:val="24"/>
              </w:rPr>
              <w:t>Régulation de la glycémie</w:t>
            </w:r>
          </w:p>
        </w:tc>
      </w:tr>
      <w:tr w:rsidR="00156C30" w14:paraId="1338D67F" w14:textId="77777777" w:rsidTr="00156C30">
        <w:trPr>
          <w:trHeight w:val="401"/>
        </w:trPr>
        <w:tc>
          <w:tcPr>
            <w:tcW w:w="6520" w:type="dxa"/>
          </w:tcPr>
          <w:p w14:paraId="4211ED7A" w14:textId="77777777" w:rsidR="00156C30" w:rsidRPr="00B7693C" w:rsidRDefault="00156C30" w:rsidP="00156C30">
            <w:pPr>
              <w:rPr>
                <w:rFonts w:ascii="Arial Nova" w:hAnsi="Arial Nova"/>
                <w:sz w:val="24"/>
                <w:szCs w:val="24"/>
              </w:rPr>
            </w:pPr>
            <w:r w:rsidRPr="00B7693C">
              <w:rPr>
                <w:rFonts w:ascii="Arial Nova" w:hAnsi="Arial Nova"/>
                <w:sz w:val="24"/>
                <w:szCs w:val="24"/>
              </w:rPr>
              <w:t>Ligature de la jonction pancréas</w:t>
            </w:r>
            <w:r>
              <w:rPr>
                <w:rFonts w:ascii="Arial Nova" w:hAnsi="Arial Nova"/>
                <w:sz w:val="24"/>
                <w:szCs w:val="24"/>
              </w:rPr>
              <w:t xml:space="preserve"> – </w:t>
            </w:r>
            <w:r w:rsidRPr="00B7693C">
              <w:rPr>
                <w:rFonts w:ascii="Arial Nova" w:hAnsi="Arial Nova"/>
                <w:sz w:val="24"/>
                <w:szCs w:val="24"/>
              </w:rPr>
              <w:t>tube digestif</w:t>
            </w:r>
          </w:p>
        </w:tc>
        <w:tc>
          <w:tcPr>
            <w:tcW w:w="1323" w:type="dxa"/>
          </w:tcPr>
          <w:p w14:paraId="44D043C7" w14:textId="77777777" w:rsidR="00156C30" w:rsidRPr="00B7693C" w:rsidRDefault="00156C30" w:rsidP="00156C30">
            <w:pPr>
              <w:jc w:val="center"/>
              <w:rPr>
                <w:rFonts w:ascii="Arial Nova" w:hAnsi="Arial Nova"/>
                <w:i/>
                <w:iCs/>
                <w:sz w:val="24"/>
                <w:szCs w:val="24"/>
              </w:rPr>
            </w:pPr>
            <w:r w:rsidRPr="00B7693C">
              <w:rPr>
                <w:rFonts w:ascii="Arial Nova" w:hAnsi="Arial Nova"/>
                <w:i/>
                <w:iCs/>
                <w:sz w:val="24"/>
                <w:szCs w:val="24"/>
              </w:rPr>
              <w:t>Dyspepsie</w:t>
            </w:r>
          </w:p>
        </w:tc>
        <w:tc>
          <w:tcPr>
            <w:tcW w:w="3215" w:type="dxa"/>
          </w:tcPr>
          <w:p w14:paraId="04C4F6B3" w14:textId="77777777" w:rsidR="00156C30" w:rsidRPr="00B7693C" w:rsidRDefault="00156C30" w:rsidP="00156C30">
            <w:pPr>
              <w:jc w:val="center"/>
              <w:rPr>
                <w:rFonts w:ascii="Arial Nova" w:hAnsi="Arial Nova"/>
                <w:i/>
                <w:iCs/>
                <w:sz w:val="24"/>
                <w:szCs w:val="24"/>
              </w:rPr>
            </w:pPr>
            <w:r w:rsidRPr="00B7693C">
              <w:rPr>
                <w:rFonts w:ascii="Arial Nova" w:hAnsi="Arial Nova"/>
                <w:i/>
                <w:iCs/>
                <w:sz w:val="24"/>
                <w:szCs w:val="24"/>
              </w:rPr>
              <w:t>OK</w:t>
            </w:r>
          </w:p>
        </w:tc>
      </w:tr>
      <w:tr w:rsidR="00156C30" w14:paraId="46D97103" w14:textId="77777777" w:rsidTr="00156C30">
        <w:trPr>
          <w:trHeight w:val="391"/>
        </w:trPr>
        <w:tc>
          <w:tcPr>
            <w:tcW w:w="6520" w:type="dxa"/>
          </w:tcPr>
          <w:p w14:paraId="068972B9" w14:textId="77777777" w:rsidR="00156C30" w:rsidRPr="00B7693C" w:rsidRDefault="00156C30" w:rsidP="00156C30">
            <w:pPr>
              <w:rPr>
                <w:rFonts w:ascii="Arial Nova" w:hAnsi="Arial Nova"/>
                <w:sz w:val="24"/>
                <w:szCs w:val="24"/>
              </w:rPr>
            </w:pPr>
            <w:r w:rsidRPr="00B7693C">
              <w:rPr>
                <w:rFonts w:ascii="Arial Nova" w:hAnsi="Arial Nova"/>
                <w:sz w:val="24"/>
                <w:szCs w:val="24"/>
              </w:rPr>
              <w:t>Ligature de tous les vaisseaux sanguins reliés au pancréas</w:t>
            </w:r>
          </w:p>
        </w:tc>
        <w:tc>
          <w:tcPr>
            <w:tcW w:w="1323" w:type="dxa"/>
          </w:tcPr>
          <w:p w14:paraId="6202D99A" w14:textId="77777777" w:rsidR="00156C30" w:rsidRPr="00B7693C" w:rsidRDefault="00156C30" w:rsidP="00156C30">
            <w:pPr>
              <w:jc w:val="center"/>
              <w:rPr>
                <w:rFonts w:ascii="Arial Nova" w:hAnsi="Arial Nova"/>
                <w:i/>
                <w:iCs/>
                <w:sz w:val="24"/>
                <w:szCs w:val="24"/>
              </w:rPr>
            </w:pPr>
            <w:r w:rsidRPr="00B7693C">
              <w:rPr>
                <w:rFonts w:ascii="Arial Nova" w:hAnsi="Arial Nova"/>
                <w:i/>
                <w:iCs/>
                <w:sz w:val="24"/>
                <w:szCs w:val="24"/>
              </w:rPr>
              <w:t>OK</w:t>
            </w:r>
          </w:p>
        </w:tc>
        <w:tc>
          <w:tcPr>
            <w:tcW w:w="3215" w:type="dxa"/>
          </w:tcPr>
          <w:p w14:paraId="2262E434" w14:textId="77777777" w:rsidR="00156C30" w:rsidRPr="00B7693C" w:rsidRDefault="00156C30" w:rsidP="00156C30">
            <w:pPr>
              <w:jc w:val="center"/>
              <w:rPr>
                <w:rFonts w:ascii="Arial Nova" w:hAnsi="Arial Nova"/>
                <w:i/>
                <w:iCs/>
                <w:sz w:val="24"/>
                <w:szCs w:val="24"/>
              </w:rPr>
            </w:pPr>
            <w:r w:rsidRPr="00B7693C">
              <w:rPr>
                <w:rFonts w:ascii="Arial Nova" w:hAnsi="Arial Nova"/>
                <w:i/>
                <w:iCs/>
                <w:sz w:val="24"/>
                <w:szCs w:val="24"/>
              </w:rPr>
              <w:t>Hyperglycémie</w:t>
            </w:r>
          </w:p>
        </w:tc>
      </w:tr>
    </w:tbl>
    <w:p w14:paraId="644B3FF1" w14:textId="77777777" w:rsidR="00156C30" w:rsidRPr="00C553C9" w:rsidRDefault="00156C30" w:rsidP="00156C30">
      <w:pPr>
        <w:rPr>
          <w:rFonts w:ascii="Arial Nova" w:hAnsi="Arial Nova"/>
          <w:b/>
          <w:bCs/>
          <w:sz w:val="24"/>
          <w:szCs w:val="24"/>
        </w:rPr>
      </w:pPr>
      <w:r w:rsidRPr="00C553C9">
        <w:rPr>
          <w:rFonts w:ascii="Arial Nova" w:hAnsi="Arial Nova"/>
          <w:b/>
          <w:bCs/>
          <w:sz w:val="24"/>
          <w:szCs w:val="24"/>
        </w:rPr>
        <w:t xml:space="preserve">Document </w:t>
      </w:r>
      <w:r>
        <w:rPr>
          <w:rFonts w:ascii="Arial Nova" w:hAnsi="Arial Nova"/>
          <w:b/>
          <w:bCs/>
          <w:sz w:val="24"/>
          <w:szCs w:val="24"/>
        </w:rPr>
        <w:t>01 </w:t>
      </w:r>
      <w:r w:rsidRPr="00C553C9">
        <w:rPr>
          <w:rFonts w:ascii="Arial Nova" w:hAnsi="Arial Nova"/>
          <w:b/>
          <w:bCs/>
          <w:sz w:val="24"/>
          <w:szCs w:val="24"/>
        </w:rPr>
        <w:t xml:space="preserve">: </w:t>
      </w:r>
      <w:r>
        <w:rPr>
          <w:rFonts w:ascii="Arial Nova" w:hAnsi="Arial Nova"/>
          <w:b/>
          <w:bCs/>
          <w:sz w:val="24"/>
          <w:szCs w:val="24"/>
        </w:rPr>
        <w:t>une expérience menée chez la souris</w:t>
      </w:r>
    </w:p>
    <w:p w14:paraId="25047E59" w14:textId="77777777" w:rsidR="00B7693C" w:rsidRDefault="00B7693C" w:rsidP="00A57DB8"/>
    <w:p w14:paraId="60C0DA29" w14:textId="77777777" w:rsidR="000E4342" w:rsidRDefault="000E4342" w:rsidP="00A57DB8"/>
    <w:p w14:paraId="499C755C" w14:textId="780751F0" w:rsidR="00156C30" w:rsidRPr="00C553C9" w:rsidRDefault="00156C30" w:rsidP="00156C30">
      <w:pPr>
        <w:rPr>
          <w:rFonts w:ascii="Arial Nova" w:hAnsi="Arial Nova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656268" wp14:editId="2B47C3CA">
            <wp:simplePos x="0" y="0"/>
            <wp:positionH relativeFrom="margin">
              <wp:posOffset>-775970</wp:posOffset>
            </wp:positionH>
            <wp:positionV relativeFrom="paragraph">
              <wp:posOffset>344805</wp:posOffset>
            </wp:positionV>
            <wp:extent cx="7283896" cy="5098407"/>
            <wp:effectExtent l="0" t="0" r="0" b="0"/>
            <wp:wrapNone/>
            <wp:docPr id="2" name="Image 2" descr="Une image contenant chien, épée, ar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chien, épée, arm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3896" cy="5098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53C9">
        <w:rPr>
          <w:rFonts w:ascii="Arial Nova" w:hAnsi="Arial Nova"/>
          <w:b/>
          <w:bCs/>
          <w:sz w:val="24"/>
          <w:szCs w:val="24"/>
        </w:rPr>
        <w:t xml:space="preserve">Document </w:t>
      </w:r>
      <w:r>
        <w:rPr>
          <w:rFonts w:ascii="Arial Nova" w:hAnsi="Arial Nova"/>
          <w:b/>
          <w:bCs/>
          <w:sz w:val="24"/>
          <w:szCs w:val="24"/>
        </w:rPr>
        <w:t>02 </w:t>
      </w:r>
      <w:r w:rsidRPr="00C553C9">
        <w:rPr>
          <w:rFonts w:ascii="Arial Nova" w:hAnsi="Arial Nova"/>
          <w:b/>
          <w:bCs/>
          <w:sz w:val="24"/>
          <w:szCs w:val="24"/>
        </w:rPr>
        <w:t>: expérience de Banting et Best</w:t>
      </w:r>
    </w:p>
    <w:p w14:paraId="4328B690" w14:textId="23416789" w:rsidR="000E4342" w:rsidRDefault="000E4342" w:rsidP="00A57DB8"/>
    <w:p w14:paraId="56359D9D" w14:textId="2736AFE9" w:rsidR="00C553C9" w:rsidRDefault="00C553C9" w:rsidP="00A57DB8"/>
    <w:p w14:paraId="47EB2DEC" w14:textId="77777777" w:rsidR="00C553C9" w:rsidRDefault="00C553C9" w:rsidP="00A57DB8"/>
    <w:p w14:paraId="505995EF" w14:textId="310AE92C" w:rsidR="00C553C9" w:rsidRDefault="00C553C9" w:rsidP="00A57DB8"/>
    <w:p w14:paraId="19EB447C" w14:textId="77777777" w:rsidR="00C553C9" w:rsidRDefault="00C553C9" w:rsidP="00A57DB8"/>
    <w:p w14:paraId="615F6F3F" w14:textId="77777777" w:rsidR="00C553C9" w:rsidRDefault="00C553C9" w:rsidP="00A57DB8"/>
    <w:p w14:paraId="7D801ED2" w14:textId="43AD5FF7" w:rsidR="00C553C9" w:rsidRDefault="00C553C9" w:rsidP="00A57DB8"/>
    <w:p w14:paraId="17110B4C" w14:textId="049157E0" w:rsidR="00C553C9" w:rsidRDefault="00C553C9" w:rsidP="00A57DB8"/>
    <w:p w14:paraId="6EC36441" w14:textId="6D21C032" w:rsidR="00C553C9" w:rsidRDefault="00C553C9" w:rsidP="00A57DB8"/>
    <w:p w14:paraId="241C8EE2" w14:textId="77777777" w:rsidR="00C553C9" w:rsidRDefault="00C553C9" w:rsidP="00A57DB8"/>
    <w:p w14:paraId="4805B138" w14:textId="2366C16C" w:rsidR="00C553C9" w:rsidRDefault="00C553C9" w:rsidP="00A57DB8"/>
    <w:p w14:paraId="686398E6" w14:textId="77777777" w:rsidR="00C553C9" w:rsidRDefault="00C553C9" w:rsidP="00A57DB8"/>
    <w:p w14:paraId="6A548FFA" w14:textId="77777777" w:rsidR="00C553C9" w:rsidRDefault="00C553C9" w:rsidP="00A57DB8"/>
    <w:p w14:paraId="12CB1376" w14:textId="77777777" w:rsidR="00C553C9" w:rsidRDefault="00C553C9" w:rsidP="00A57DB8"/>
    <w:p w14:paraId="54A3F592" w14:textId="77777777" w:rsidR="00C553C9" w:rsidRDefault="00C553C9" w:rsidP="00A57DB8"/>
    <w:p w14:paraId="68EAC515" w14:textId="77777777" w:rsidR="00C553C9" w:rsidRDefault="00C553C9" w:rsidP="00A57DB8"/>
    <w:p w14:paraId="31587084" w14:textId="77777777" w:rsidR="00C553C9" w:rsidRDefault="00C553C9" w:rsidP="00A57DB8">
      <w:pPr>
        <w:rPr>
          <w:rFonts w:ascii="Arial Nova" w:hAnsi="Arial Nova"/>
          <w:sz w:val="24"/>
          <w:szCs w:val="24"/>
        </w:rPr>
      </w:pPr>
    </w:p>
    <w:p w14:paraId="6314F811" w14:textId="77777777" w:rsidR="00C553C9" w:rsidRDefault="00C553C9" w:rsidP="00A57DB8">
      <w:pPr>
        <w:rPr>
          <w:rFonts w:ascii="Arial Nova" w:hAnsi="Arial Nova"/>
          <w:sz w:val="24"/>
          <w:szCs w:val="24"/>
        </w:rPr>
      </w:pPr>
    </w:p>
    <w:p w14:paraId="309B837A" w14:textId="0E05317C" w:rsidR="00C553C9" w:rsidRDefault="00C553C9" w:rsidP="00A57DB8"/>
    <w:p w14:paraId="78482ACD" w14:textId="77777777" w:rsidR="00CE76B0" w:rsidRDefault="00CE76B0" w:rsidP="00A57DB8"/>
    <w:p w14:paraId="49819F9D" w14:textId="50582D53" w:rsidR="00C553C9" w:rsidRDefault="00C553C9" w:rsidP="00A57DB8"/>
    <w:p w14:paraId="61CFA204" w14:textId="5E01A244" w:rsidR="00156C30" w:rsidRDefault="00156C30" w:rsidP="00A57DB8"/>
    <w:p w14:paraId="7FBAFC5E" w14:textId="77777777" w:rsidR="00156C30" w:rsidRDefault="00156C30" w:rsidP="00A57DB8"/>
    <w:p w14:paraId="65BA51F8" w14:textId="77777777" w:rsidR="00C553C9" w:rsidRDefault="00C553C9" w:rsidP="00A57DB8"/>
    <w:p w14:paraId="1CC0B8B2" w14:textId="3EE381C6" w:rsidR="00156C30" w:rsidRPr="00C553C9" w:rsidRDefault="00B5268C" w:rsidP="00156C30">
      <w:pPr>
        <w:rPr>
          <w:rFonts w:ascii="Arial Nova" w:hAnsi="Arial Nova"/>
          <w:b/>
          <w:bCs/>
          <w:sz w:val="24"/>
          <w:szCs w:val="24"/>
        </w:rPr>
      </w:pPr>
      <w:r w:rsidRPr="00B5268C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8A08411" wp14:editId="534FD22A">
            <wp:simplePos x="0" y="0"/>
            <wp:positionH relativeFrom="margin">
              <wp:posOffset>-318770</wp:posOffset>
            </wp:positionH>
            <wp:positionV relativeFrom="paragraph">
              <wp:posOffset>300355</wp:posOffset>
            </wp:positionV>
            <wp:extent cx="6343650" cy="385150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5417" cy="3852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C30" w:rsidRPr="00C553C9">
        <w:rPr>
          <w:rFonts w:ascii="Arial Nova" w:hAnsi="Arial Nova"/>
          <w:b/>
          <w:bCs/>
          <w:sz w:val="24"/>
          <w:szCs w:val="24"/>
        </w:rPr>
        <w:t xml:space="preserve">Document </w:t>
      </w:r>
      <w:r w:rsidR="00156C30">
        <w:rPr>
          <w:rFonts w:ascii="Arial Nova" w:hAnsi="Arial Nova"/>
          <w:b/>
          <w:bCs/>
          <w:sz w:val="24"/>
          <w:szCs w:val="24"/>
        </w:rPr>
        <w:t>03 </w:t>
      </w:r>
      <w:r w:rsidR="00156C30" w:rsidRPr="00C553C9">
        <w:rPr>
          <w:rFonts w:ascii="Arial Nova" w:hAnsi="Arial Nova"/>
          <w:b/>
          <w:bCs/>
          <w:sz w:val="24"/>
          <w:szCs w:val="24"/>
        </w:rPr>
        <w:t xml:space="preserve">: </w:t>
      </w:r>
      <w:r w:rsidR="00156C30">
        <w:rPr>
          <w:rFonts w:ascii="Arial Nova" w:hAnsi="Arial Nova"/>
          <w:b/>
          <w:bCs/>
          <w:sz w:val="24"/>
          <w:szCs w:val="24"/>
        </w:rPr>
        <w:t>suivi de la glycémie et de l’insulinémie au cours de la journée</w:t>
      </w:r>
    </w:p>
    <w:p w14:paraId="49D7F977" w14:textId="0B51096E" w:rsidR="00C553C9" w:rsidRDefault="00C553C9" w:rsidP="00A57DB8"/>
    <w:p w14:paraId="356051B0" w14:textId="17AF06F8" w:rsidR="00C553C9" w:rsidRDefault="00C553C9" w:rsidP="00A57DB8"/>
    <w:p w14:paraId="3F2D27E1" w14:textId="660FE0A5" w:rsidR="00C553C9" w:rsidRDefault="00C553C9" w:rsidP="00A57DB8"/>
    <w:p w14:paraId="6B93654D" w14:textId="77777777" w:rsidR="00C553C9" w:rsidRDefault="00C553C9" w:rsidP="00A57DB8"/>
    <w:p w14:paraId="37BCE203" w14:textId="6FF07F3B" w:rsidR="00C553C9" w:rsidRDefault="00C553C9" w:rsidP="00A57DB8"/>
    <w:p w14:paraId="3D745EA0" w14:textId="77777777" w:rsidR="00C553C9" w:rsidRDefault="00C553C9" w:rsidP="00A57DB8"/>
    <w:p w14:paraId="375E104C" w14:textId="697EF4FA" w:rsidR="00C553C9" w:rsidRDefault="00C553C9" w:rsidP="00A57DB8"/>
    <w:p w14:paraId="638E4A03" w14:textId="77777777" w:rsidR="00C553C9" w:rsidRDefault="00C553C9" w:rsidP="00A57DB8"/>
    <w:p w14:paraId="58B22F16" w14:textId="417EA7DB" w:rsidR="00C553C9" w:rsidRDefault="00C553C9" w:rsidP="00A57DB8"/>
    <w:p w14:paraId="166CFD33" w14:textId="77777777" w:rsidR="00C553C9" w:rsidRDefault="00C553C9" w:rsidP="00A57DB8"/>
    <w:p w14:paraId="503502FC" w14:textId="524F4526" w:rsidR="00C553C9" w:rsidRDefault="00C553C9" w:rsidP="00A57DB8"/>
    <w:p w14:paraId="1C4C66F7" w14:textId="7E7F0BE3" w:rsidR="00C553C9" w:rsidRDefault="00C553C9" w:rsidP="00A57DB8"/>
    <w:p w14:paraId="169853EE" w14:textId="05BCD863" w:rsidR="00C553C9" w:rsidRDefault="00C553C9" w:rsidP="00A57DB8"/>
    <w:p w14:paraId="495F7DA3" w14:textId="22F000EA" w:rsidR="00C553C9" w:rsidRDefault="00C553C9" w:rsidP="00A57DB8"/>
    <w:p w14:paraId="00A937A2" w14:textId="0114D9E9" w:rsidR="00156C30" w:rsidRPr="00C553C9" w:rsidRDefault="000B14BD" w:rsidP="00156C30">
      <w:pPr>
        <w:rPr>
          <w:rFonts w:ascii="Arial Nova" w:hAnsi="Arial Nova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9320F2E" wp14:editId="3D5977B4">
            <wp:simplePos x="0" y="0"/>
            <wp:positionH relativeFrom="margin">
              <wp:align>center</wp:align>
            </wp:positionH>
            <wp:positionV relativeFrom="paragraph">
              <wp:posOffset>229870</wp:posOffset>
            </wp:positionV>
            <wp:extent cx="6610350" cy="4626954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4626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C30" w:rsidRPr="00C553C9">
        <w:rPr>
          <w:rFonts w:ascii="Arial Nova" w:hAnsi="Arial Nova"/>
          <w:b/>
          <w:bCs/>
          <w:sz w:val="24"/>
          <w:szCs w:val="24"/>
        </w:rPr>
        <w:t xml:space="preserve">Document </w:t>
      </w:r>
      <w:r w:rsidR="00156C30">
        <w:rPr>
          <w:rFonts w:ascii="Arial Nova" w:hAnsi="Arial Nova"/>
          <w:b/>
          <w:bCs/>
          <w:sz w:val="24"/>
          <w:szCs w:val="24"/>
        </w:rPr>
        <w:t>04 </w:t>
      </w:r>
      <w:r w:rsidR="00156C30" w:rsidRPr="00C553C9">
        <w:rPr>
          <w:rFonts w:ascii="Arial Nova" w:hAnsi="Arial Nova"/>
          <w:b/>
          <w:bCs/>
          <w:sz w:val="24"/>
          <w:szCs w:val="24"/>
        </w:rPr>
        <w:t xml:space="preserve">: </w:t>
      </w:r>
      <w:r w:rsidR="00156C30">
        <w:rPr>
          <w:rFonts w:ascii="Arial Nova" w:hAnsi="Arial Nova"/>
          <w:b/>
          <w:bCs/>
          <w:sz w:val="24"/>
          <w:szCs w:val="24"/>
        </w:rPr>
        <w:t>biodisponibilité du glucose chez la souris</w:t>
      </w:r>
    </w:p>
    <w:p w14:paraId="76BB78D2" w14:textId="3B7E8DDB" w:rsidR="00C553C9" w:rsidRDefault="00C553C9" w:rsidP="00A57DB8"/>
    <w:p w14:paraId="5CAD5F65" w14:textId="4BEB3717" w:rsidR="00F71E4A" w:rsidRDefault="00F71E4A" w:rsidP="00A57DB8"/>
    <w:p w14:paraId="70635FA9" w14:textId="4081E082" w:rsidR="00F71E4A" w:rsidRDefault="00F71E4A" w:rsidP="00A57DB8"/>
    <w:p w14:paraId="2006F152" w14:textId="64B37D7A" w:rsidR="00F71E4A" w:rsidRDefault="00F71E4A" w:rsidP="00A57DB8"/>
    <w:p w14:paraId="3F216CF8" w14:textId="005E2E7B" w:rsidR="00F71E4A" w:rsidRDefault="00F71E4A" w:rsidP="00A57DB8"/>
    <w:p w14:paraId="3829C3A1" w14:textId="3542D201" w:rsidR="00F71E4A" w:rsidRDefault="00F71E4A" w:rsidP="00A57DB8"/>
    <w:p w14:paraId="5F7F4268" w14:textId="30238C03" w:rsidR="00F71E4A" w:rsidRDefault="00F71E4A" w:rsidP="00A57DB8"/>
    <w:p w14:paraId="5EBF2F12" w14:textId="677DB987" w:rsidR="00F71E4A" w:rsidRDefault="00F71E4A" w:rsidP="00A57DB8"/>
    <w:p w14:paraId="5D4350C6" w14:textId="7A7EA8DF" w:rsidR="00F71E4A" w:rsidRDefault="00F71E4A" w:rsidP="00A57DB8"/>
    <w:p w14:paraId="68217742" w14:textId="66E90FBE" w:rsidR="00F71E4A" w:rsidRDefault="00F71E4A" w:rsidP="00A57DB8"/>
    <w:p w14:paraId="160DD407" w14:textId="2B8BC884" w:rsidR="00F71E4A" w:rsidRDefault="00F71E4A" w:rsidP="00A57DB8"/>
    <w:p w14:paraId="2C983DBB" w14:textId="6784F73D" w:rsidR="00F71E4A" w:rsidRDefault="00F71E4A" w:rsidP="00A57DB8"/>
    <w:p w14:paraId="730DC3DC" w14:textId="721FD3EB" w:rsidR="00F71E4A" w:rsidRDefault="00F71E4A" w:rsidP="00A57DB8"/>
    <w:p w14:paraId="4A11C818" w14:textId="273625F3" w:rsidR="00F71E4A" w:rsidRDefault="00F71E4A" w:rsidP="00A57DB8"/>
    <w:p w14:paraId="0ACA4E27" w14:textId="6E0D4DD2" w:rsidR="00A57DB8" w:rsidRPr="00A57DB8" w:rsidRDefault="00A57DB8" w:rsidP="00A57DB8"/>
    <w:sectPr w:rsidR="00A57DB8" w:rsidRPr="00A57DB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DA8D9" w14:textId="77777777" w:rsidR="005463B0" w:rsidRDefault="005463B0" w:rsidP="00563F9D">
      <w:pPr>
        <w:spacing w:after="0" w:line="240" w:lineRule="auto"/>
      </w:pPr>
      <w:r>
        <w:separator/>
      </w:r>
    </w:p>
  </w:endnote>
  <w:endnote w:type="continuationSeparator" w:id="0">
    <w:p w14:paraId="57B4F0B4" w14:textId="77777777" w:rsidR="005463B0" w:rsidRDefault="005463B0" w:rsidP="0056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8048E" w14:textId="7E91A5D4" w:rsidR="00563F9D" w:rsidRPr="00563F9D" w:rsidRDefault="00B22216" w:rsidP="000714EA">
    <w:pPr>
      <w:pStyle w:val="Pieddepage"/>
      <w:tabs>
        <w:tab w:val="clear" w:pos="4536"/>
        <w:tab w:val="clear" w:pos="9072"/>
        <w:tab w:val="left" w:pos="3915"/>
      </w:tabs>
      <w:jc w:val="center"/>
      <w:rPr>
        <w:rFonts w:ascii="Arial Nova" w:hAnsi="Arial Nova"/>
        <w:i/>
        <w:iCs/>
      </w:rPr>
    </w:pPr>
    <w:proofErr w:type="spellStart"/>
    <w:r>
      <w:rPr>
        <w:rFonts w:ascii="Arial Nova" w:hAnsi="Arial Nova"/>
        <w:i/>
        <w:iCs/>
      </w:rPr>
      <w:t>Bioscience.fun</w:t>
    </w:r>
    <w:proofErr w:type="spellEnd"/>
    <w:r>
      <w:rPr>
        <w:rFonts w:ascii="Arial Nova" w:hAnsi="Arial Nova"/>
        <w:i/>
        <w:iCs/>
      </w:rPr>
      <w:t xml:space="preserve"> – 2021/2022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B378E" w14:textId="77777777" w:rsidR="005463B0" w:rsidRDefault="005463B0" w:rsidP="00563F9D">
      <w:pPr>
        <w:spacing w:after="0" w:line="240" w:lineRule="auto"/>
      </w:pPr>
      <w:r>
        <w:separator/>
      </w:r>
    </w:p>
  </w:footnote>
  <w:footnote w:type="continuationSeparator" w:id="0">
    <w:p w14:paraId="7A4DAD64" w14:textId="77777777" w:rsidR="005463B0" w:rsidRDefault="005463B0" w:rsidP="00563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8D70" w14:textId="25806197" w:rsidR="00563F9D" w:rsidRPr="00563F9D" w:rsidRDefault="00D472CA">
    <w:pPr>
      <w:pStyle w:val="En-tte"/>
      <w:rPr>
        <w:rFonts w:ascii="Arial Nova" w:hAnsi="Arial Nova"/>
        <w:i/>
        <w:iCs/>
        <w:sz w:val="24"/>
        <w:szCs w:val="24"/>
      </w:rPr>
    </w:pPr>
    <w:sdt>
      <w:sdtPr>
        <w:rPr>
          <w:rFonts w:ascii="Arial Nova" w:hAnsi="Arial Nova"/>
          <w:i/>
          <w:iCs/>
          <w:sz w:val="24"/>
          <w:szCs w:val="24"/>
        </w:rPr>
        <w:id w:val="11194170"/>
        <w:docPartObj>
          <w:docPartGallery w:val="Page Numbers (Margins)"/>
          <w:docPartUnique/>
        </w:docPartObj>
      </w:sdtPr>
      <w:sdtEndPr/>
      <w:sdtContent>
        <w:r w:rsidR="00563F9D" w:rsidRPr="00563F9D">
          <w:rPr>
            <w:rFonts w:ascii="Arial Nova" w:hAnsi="Arial Nova"/>
            <w:i/>
            <w:iCs/>
            <w:noProof/>
            <w:sz w:val="24"/>
            <w:szCs w:val="24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31F74E3D" wp14:editId="533D52BE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813D25" w14:textId="77777777" w:rsidR="00563F9D" w:rsidRDefault="00563F9D">
                                <w:pPr>
                                  <w:pStyle w:val="En-tt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Style w:val="Numrodepage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umrodepage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1F74E3D" id="Groupe 6" o:spid="_x0000_s1026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Q1XQwMAAL0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YzzHiJEa0r/Xqb3nHZq7Oib9czil4USqg32ghEFHWlQR44uCsJyeC8Hb&#10;gpIUwjOWkMRoav1I7eRXMG8AC6YWsAHrDVyBQXmEi0SNkOqa8hppIcYCSGKCJOuPUllkhyO6ooxf&#10;lVUF+ySq2M4G+NQ7JnYdrg1cdcuux2LJ0wfIQnDLO5gTIBRcfMeoBc7FWH5bEUExqj4wQEITdBDE&#10;ICwHgbAETGOcKIGRXSyUpfKqEWVegG+LNuPn0JZZaZLRwNo4+kihO3SgfS9bcVNamFe2tIZ8aO7Z&#10;uu4yQfP8pZgShsFezw8l1I2+3fEkGoni+rOpsXL9cGpC1MqBKvuGY+3/AVWAtBbPmzWp0Nx06U6v&#10;k+hvkeMpkH6G7QjRI3rQqiobqWcAiQ5hCGphjk1nE8t7XpWppo+2liJfLiqBAIgYh/65twj6QSa3&#10;j8HQZ6mhmx4Ql72sSFlZ+WnW/SbVjl3fH+nmz+YeLCzleo2lXa8ZqKdegnivMJ9dyGa768yF8Wpd&#10;F3gjNftbbOg6d+JaRmvBTtrh3hwmbj+UD+i6naY5sLcOGuD/Syttpln/WIE3knkX9O85/QjbXptT&#10;m1fn6Q8AAAD//wMAUEsDBBQABgAIAAAAIQCqJQqi3QAAAAMBAAAPAAAAZHJzL2Rvd25yZXYueG1s&#10;TI9PS8NAEMXvQr/DMgVvduMfGk2zKUUQ9VDE2CK9bbPjJpqdDdltmn57Ry96GXi8x3u/yZeja8WA&#10;fWg8KbicJSCQKm8asgo2bw8XtyBC1GR06wkVnDDAspic5Toz/kivOJTRCi6hkGkFdYxdJmWoanQ6&#10;zHyHxN6H752OLHsrTa+PXO5aeZUkc+l0Q7xQ6w7va6y+yoNTsE4rfHpZfZbm+fEUht3absd3q9T5&#10;dFwtQEQc418YfvAZHQpm2vsDmSBaBfxI/L3spfM7EHsF1+kNyCKX/9mLbwAAAP//AwBQSwECLQAU&#10;AAYACAAAACEAtoM4kv4AAADhAQAAEwAAAAAAAAAAAAAAAAAAAAAAW0NvbnRlbnRfVHlwZXNdLnht&#10;bFBLAQItABQABgAIAAAAIQA4/SH/1gAAAJQBAAALAAAAAAAAAAAAAAAAAC8BAABfcmVscy8ucmVs&#10;c1BLAQItABQABgAIAAAAIQCZxQ1XQwMAAL0KAAAOAAAAAAAAAAAAAAAAAC4CAABkcnMvZTJvRG9j&#10;LnhtbFBLAQItABQABgAIAAAAIQCqJQqi3QAAAAMBAAAPAAAAAAAAAAAAAAAAAJ0FAABkcnMvZG93&#10;bnJldi54bWxQSwUGAAAAAAQABADzAAAApw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933wwAAANoAAAAPAAAAZHJzL2Rvd25yZXYueG1sRI/NbsIw&#10;EITvlXgHa5F6qYgDB4pCDOJHQC89BHiAVbwkEfE6ik2S9unrSkgcRzPzjSZdD6YWHbWusqxgGsUg&#10;iHOrKy4UXC+HyQKE88gaa8uk4IccrFejtxQTbXvOqDv7QgQIuwQVlN43iZQuL8mgi2xDHLybbQ36&#10;INtC6hb7ADe1nMXxXBqsOCyU2NCupPx+fhgFtMns7/fdHU223e+Ot4rpQ56Ueh8PmyUIT4N/hZ/t&#10;L63gE/6vhBsgV38AAAD//wMAUEsBAi0AFAAGAAgAAAAhANvh9svuAAAAhQEAABMAAAAAAAAAAAAA&#10;AAAAAAAAAFtDb250ZW50X1R5cGVzXS54bWxQSwECLQAUAAYACAAAACEAWvQsW78AAAAVAQAACwAA&#10;AAAAAAAAAAAAAAAfAQAAX3JlbHMvLnJlbHNQSwECLQAUAAYACAAAACEAXyPd98MAAADaAAAADwAA&#10;AAAAAAAAAAAAAAAHAgAAZHJzL2Rvd25yZXYueG1sUEsFBgAAAAADAAMAtwAAAPcCAAAAAA==&#10;" filled="f" stroked="f">
                    <v:textbox inset="0,0,0,0">
                      <w:txbxContent>
                        <w:p w14:paraId="77813D25" w14:textId="77777777" w:rsidR="00563F9D" w:rsidRDefault="00563F9D">
                          <w:pPr>
                            <w:pStyle w:val="En-tt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umrodepage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rodepage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RCkvwAAANoAAAAPAAAAZHJzL2Rvd25yZXYueG1sRE/LisIw&#10;FN0P+A/hCrMZNLULH9UoIgjdzMKOC5eX5toUm5uSRNv5+8nAwCwP5707jLYTL/KhdaxgMc9AENdO&#10;t9wouH6dZ2sQISJr7ByTgm8KcNhP3nZYaDfwhV5VbEQK4VCgAhNjX0gZakMWw9z1xIm7O28xJugb&#10;qT0OKdx2Ms+ypbTYcmow2NPJUP2onjbNuAUXbmX9xNU1Nx/r0TeffqXU+3Q8bkFEGuO/+M9dagUb&#10;+L2S/CD3PwAAAP//AwBQSwECLQAUAAYACAAAACEA2+H2y+4AAACFAQAAEwAAAAAAAAAAAAAAAAAA&#10;AAAAW0NvbnRlbnRfVHlwZXNdLnhtbFBLAQItABQABgAIAAAAIQBa9CxbvwAAABUBAAALAAAAAAAA&#10;AAAAAAAAAB8BAABfcmVscy8ucmVsc1BLAQItABQABgAIAAAAIQClbRCk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Z+iwwAAANsAAAAPAAAAZHJzL2Rvd25yZXYueG1sRI8xb8JA&#10;DIX3Sv0PJ1diK5d0iKrAgQApqCtpM7CZnEkicr4od4Tw7+uhUjdb7/m9z+vt7Ho10Rg6zwbSZQKK&#10;uPa248bAz3fx/gkqRGSLvWcy8KQA283ryxpz6x98oqmMjZIQDjkaaGMccq1D3ZLDsPQDsWhXPzqM&#10;so6NtiM+JNz1+iNJMu2wY2locaBDS/WtvDsD3dGnVbEvT+E8ZQe96y97X12MWbzNuxWoSHP8N/9d&#10;f1nBF3r5RQbQm18AAAD//wMAUEsBAi0AFAAGAAgAAAAhANvh9svuAAAAhQEAABMAAAAAAAAAAAAA&#10;AAAAAAAAAFtDb250ZW50X1R5cGVzXS54bWxQSwECLQAUAAYACAAAACEAWvQsW78AAAAVAQAACwAA&#10;AAAAAAAAAAAAAAAfAQAAX3JlbHMvLnJlbHNQSwECLQAUAAYACAAAACEA9s2fosMAAADbAAAADwAA&#10;AAAAAAAAAAAAAAAHAgAAZHJzL2Rvd25yZXYueG1sUEsFBgAAAAADAAMAtwAAAPcC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C676F0">
      <w:rPr>
        <w:rFonts w:ascii="Arial Nova" w:hAnsi="Arial Nova"/>
        <w:i/>
        <w:iCs/>
        <w:sz w:val="24"/>
        <w:szCs w:val="24"/>
      </w:rPr>
      <w:t>Biologie &amp; Physiopathologie Humaine</w:t>
    </w:r>
    <w:r w:rsidR="00C676F0">
      <w:rPr>
        <w:rFonts w:ascii="Arial Nova" w:hAnsi="Arial Nova"/>
        <w:b/>
        <w:bCs/>
        <w:i/>
        <w:iCs/>
        <w:sz w:val="24"/>
        <w:szCs w:val="24"/>
      </w:rPr>
      <w:t xml:space="preserve">                                                      P</w:t>
    </w:r>
    <w:r>
      <w:rPr>
        <w:rFonts w:ascii="Arial Nova" w:hAnsi="Arial Nova"/>
        <w:b/>
        <w:bCs/>
        <w:i/>
        <w:iCs/>
        <w:sz w:val="24"/>
        <w:szCs w:val="24"/>
      </w:rPr>
      <w:t>6</w:t>
    </w:r>
    <w:r w:rsidR="00C676F0">
      <w:rPr>
        <w:rFonts w:ascii="Arial Nova" w:hAnsi="Arial Nova"/>
        <w:b/>
        <w:bCs/>
        <w:i/>
        <w:iCs/>
        <w:sz w:val="24"/>
        <w:szCs w:val="24"/>
      </w:rPr>
      <w:t>-C3-Glycémie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A4248"/>
    <w:multiLevelType w:val="hybridMultilevel"/>
    <w:tmpl w:val="4E4C2B96"/>
    <w:lvl w:ilvl="0" w:tplc="914E0518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A0193"/>
    <w:multiLevelType w:val="hybridMultilevel"/>
    <w:tmpl w:val="3FF050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6117"/>
    <w:multiLevelType w:val="hybridMultilevel"/>
    <w:tmpl w:val="78F84D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D6E26"/>
    <w:multiLevelType w:val="hybridMultilevel"/>
    <w:tmpl w:val="C9F672E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24113B"/>
    <w:multiLevelType w:val="hybridMultilevel"/>
    <w:tmpl w:val="02FA9A7C"/>
    <w:lvl w:ilvl="0" w:tplc="170C64D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13BA6"/>
    <w:multiLevelType w:val="hybridMultilevel"/>
    <w:tmpl w:val="030C1B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66623"/>
    <w:multiLevelType w:val="hybridMultilevel"/>
    <w:tmpl w:val="4FCEEA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12572"/>
    <w:multiLevelType w:val="hybridMultilevel"/>
    <w:tmpl w:val="827E994A"/>
    <w:lvl w:ilvl="0" w:tplc="170C64D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91AC9"/>
    <w:multiLevelType w:val="hybridMultilevel"/>
    <w:tmpl w:val="1C0EBD48"/>
    <w:lvl w:ilvl="0" w:tplc="170C64D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353AD"/>
    <w:multiLevelType w:val="hybridMultilevel"/>
    <w:tmpl w:val="CF4E911E"/>
    <w:lvl w:ilvl="0" w:tplc="170C64D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653F4"/>
    <w:multiLevelType w:val="hybridMultilevel"/>
    <w:tmpl w:val="A51E03AA"/>
    <w:lvl w:ilvl="0" w:tplc="170C64D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65B46"/>
    <w:multiLevelType w:val="hybridMultilevel"/>
    <w:tmpl w:val="97C05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1032F"/>
    <w:multiLevelType w:val="hybridMultilevel"/>
    <w:tmpl w:val="94E0D980"/>
    <w:lvl w:ilvl="0" w:tplc="170C64D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01239"/>
    <w:multiLevelType w:val="hybridMultilevel"/>
    <w:tmpl w:val="0BF622E0"/>
    <w:lvl w:ilvl="0" w:tplc="914E0518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DA32E5"/>
    <w:multiLevelType w:val="hybridMultilevel"/>
    <w:tmpl w:val="9E2A257E"/>
    <w:lvl w:ilvl="0" w:tplc="170C64D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7"/>
  </w:num>
  <w:num w:numId="5">
    <w:abstractNumId w:val="14"/>
  </w:num>
  <w:num w:numId="6">
    <w:abstractNumId w:val="3"/>
  </w:num>
  <w:num w:numId="7">
    <w:abstractNumId w:val="12"/>
  </w:num>
  <w:num w:numId="8">
    <w:abstractNumId w:val="4"/>
  </w:num>
  <w:num w:numId="9">
    <w:abstractNumId w:val="11"/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9D"/>
    <w:rsid w:val="000235AC"/>
    <w:rsid w:val="00043798"/>
    <w:rsid w:val="000714EA"/>
    <w:rsid w:val="00085EA1"/>
    <w:rsid w:val="00090E24"/>
    <w:rsid w:val="00095306"/>
    <w:rsid w:val="00095667"/>
    <w:rsid w:val="000A27ED"/>
    <w:rsid w:val="000A46A9"/>
    <w:rsid w:val="000B06AC"/>
    <w:rsid w:val="000B14BD"/>
    <w:rsid w:val="000C428E"/>
    <w:rsid w:val="000E4342"/>
    <w:rsid w:val="000E50B0"/>
    <w:rsid w:val="0011694E"/>
    <w:rsid w:val="00117F27"/>
    <w:rsid w:val="001430A5"/>
    <w:rsid w:val="00156C30"/>
    <w:rsid w:val="001A56FA"/>
    <w:rsid w:val="0021178C"/>
    <w:rsid w:val="00220DBF"/>
    <w:rsid w:val="002212C2"/>
    <w:rsid w:val="00257D2B"/>
    <w:rsid w:val="00277E7B"/>
    <w:rsid w:val="00281EE9"/>
    <w:rsid w:val="002E5DEE"/>
    <w:rsid w:val="002E7F08"/>
    <w:rsid w:val="00314451"/>
    <w:rsid w:val="00334586"/>
    <w:rsid w:val="00335801"/>
    <w:rsid w:val="0034729B"/>
    <w:rsid w:val="00394FD1"/>
    <w:rsid w:val="003D5680"/>
    <w:rsid w:val="00412DDD"/>
    <w:rsid w:val="004243D6"/>
    <w:rsid w:val="00446663"/>
    <w:rsid w:val="00473EDF"/>
    <w:rsid w:val="004B5531"/>
    <w:rsid w:val="004C5619"/>
    <w:rsid w:val="00543443"/>
    <w:rsid w:val="005463B0"/>
    <w:rsid w:val="0055745E"/>
    <w:rsid w:val="005626A1"/>
    <w:rsid w:val="00563F9D"/>
    <w:rsid w:val="00573BD4"/>
    <w:rsid w:val="00590C63"/>
    <w:rsid w:val="005F3C92"/>
    <w:rsid w:val="006A15BE"/>
    <w:rsid w:val="006A4A01"/>
    <w:rsid w:val="006D7C05"/>
    <w:rsid w:val="006E44DD"/>
    <w:rsid w:val="00701EAD"/>
    <w:rsid w:val="00761754"/>
    <w:rsid w:val="00764E79"/>
    <w:rsid w:val="0077071A"/>
    <w:rsid w:val="007A4406"/>
    <w:rsid w:val="007C050E"/>
    <w:rsid w:val="007F02C4"/>
    <w:rsid w:val="007F58D2"/>
    <w:rsid w:val="0081103C"/>
    <w:rsid w:val="00876221"/>
    <w:rsid w:val="00886E3F"/>
    <w:rsid w:val="008D4688"/>
    <w:rsid w:val="008D698E"/>
    <w:rsid w:val="008F45CF"/>
    <w:rsid w:val="00923D5D"/>
    <w:rsid w:val="00971743"/>
    <w:rsid w:val="009726CB"/>
    <w:rsid w:val="00A06FC2"/>
    <w:rsid w:val="00A22268"/>
    <w:rsid w:val="00A22396"/>
    <w:rsid w:val="00A326E1"/>
    <w:rsid w:val="00A375E8"/>
    <w:rsid w:val="00A40AEE"/>
    <w:rsid w:val="00A57DB8"/>
    <w:rsid w:val="00A72C8A"/>
    <w:rsid w:val="00A91D47"/>
    <w:rsid w:val="00AB3AEE"/>
    <w:rsid w:val="00AC2B52"/>
    <w:rsid w:val="00AC734A"/>
    <w:rsid w:val="00AD1506"/>
    <w:rsid w:val="00AE6C84"/>
    <w:rsid w:val="00B10C98"/>
    <w:rsid w:val="00B22216"/>
    <w:rsid w:val="00B261BD"/>
    <w:rsid w:val="00B5268C"/>
    <w:rsid w:val="00B7693C"/>
    <w:rsid w:val="00B85519"/>
    <w:rsid w:val="00BF7DD0"/>
    <w:rsid w:val="00C4783D"/>
    <w:rsid w:val="00C52B6B"/>
    <w:rsid w:val="00C53580"/>
    <w:rsid w:val="00C553C9"/>
    <w:rsid w:val="00C6712F"/>
    <w:rsid w:val="00C676F0"/>
    <w:rsid w:val="00CE76B0"/>
    <w:rsid w:val="00D35BD4"/>
    <w:rsid w:val="00D472CA"/>
    <w:rsid w:val="00D63877"/>
    <w:rsid w:val="00D756F2"/>
    <w:rsid w:val="00D85ECA"/>
    <w:rsid w:val="00DA213B"/>
    <w:rsid w:val="00DB22F2"/>
    <w:rsid w:val="00DC318C"/>
    <w:rsid w:val="00DD7D74"/>
    <w:rsid w:val="00DE7B84"/>
    <w:rsid w:val="00DF0346"/>
    <w:rsid w:val="00E13CF1"/>
    <w:rsid w:val="00E22785"/>
    <w:rsid w:val="00E607C1"/>
    <w:rsid w:val="00E65C26"/>
    <w:rsid w:val="00E86203"/>
    <w:rsid w:val="00E9146F"/>
    <w:rsid w:val="00F17EAC"/>
    <w:rsid w:val="00F3048C"/>
    <w:rsid w:val="00F305E5"/>
    <w:rsid w:val="00F64E17"/>
    <w:rsid w:val="00F71E4A"/>
    <w:rsid w:val="00FA5CB7"/>
    <w:rsid w:val="00FB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10F8EA"/>
  <w15:chartTrackingRefBased/>
  <w15:docId w15:val="{EB64BAC3-EC18-40B7-9E29-EB124BFF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63F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Question">
    <w:name w:val="Question"/>
    <w:basedOn w:val="Normal"/>
    <w:next w:val="Normal"/>
    <w:qFormat/>
    <w:rsid w:val="004B5531"/>
    <w:pPr>
      <w:spacing w:after="200" w:line="240" w:lineRule="auto"/>
      <w:jc w:val="both"/>
    </w:pPr>
    <w:rPr>
      <w:rFonts w:ascii="Arial Nova" w:eastAsiaTheme="minorEastAsia" w:hAnsi="Arial Nova"/>
      <w:b/>
      <w:color w:val="4472C4" w:themeColor="accent1"/>
      <w:sz w:val="24"/>
    </w:rPr>
  </w:style>
  <w:style w:type="paragraph" w:styleId="En-tte">
    <w:name w:val="header"/>
    <w:basedOn w:val="Normal"/>
    <w:link w:val="En-tteCar"/>
    <w:uiPriority w:val="99"/>
    <w:unhideWhenUsed/>
    <w:rsid w:val="00563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3F9D"/>
  </w:style>
  <w:style w:type="paragraph" w:styleId="Pieddepage">
    <w:name w:val="footer"/>
    <w:basedOn w:val="Normal"/>
    <w:link w:val="PieddepageCar"/>
    <w:uiPriority w:val="99"/>
    <w:unhideWhenUsed/>
    <w:rsid w:val="00563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3F9D"/>
  </w:style>
  <w:style w:type="character" w:styleId="Numrodepage">
    <w:name w:val="page number"/>
    <w:basedOn w:val="Policepardfaut"/>
    <w:uiPriority w:val="99"/>
    <w:unhideWhenUsed/>
    <w:rsid w:val="00563F9D"/>
  </w:style>
  <w:style w:type="character" w:customStyle="1" w:styleId="Titre1Car">
    <w:name w:val="Titre 1 Car"/>
    <w:basedOn w:val="Policepardfaut"/>
    <w:link w:val="Titre1"/>
    <w:uiPriority w:val="9"/>
    <w:rsid w:val="00563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563F9D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6712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6712F"/>
    <w:rPr>
      <w:i/>
      <w:iCs/>
      <w:color w:val="4472C4" w:themeColor="accent1"/>
    </w:rPr>
  </w:style>
  <w:style w:type="table" w:styleId="Grilledutableau">
    <w:name w:val="Table Grid"/>
    <w:basedOn w:val="TableauNormal"/>
    <w:uiPriority w:val="39"/>
    <w:rsid w:val="00446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3029</TotalTime>
  <Pages>5</Pages>
  <Words>715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A – Quelques définitions</vt:lpstr>
      <vt:lpstr>B – S’orienter dans l’espace</vt:lpstr>
      <vt:lpstr>C – Les plans de coupe</vt:lpstr>
      <vt:lpstr>D – Connaissances du corps humain</vt:lpstr>
      <vt:lpstr>E – Hiérarchie des structures</vt:lpstr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Pouleto</dc:creator>
  <cp:keywords/>
  <dc:description/>
  <cp:lastModifiedBy>Bertrand Faurie</cp:lastModifiedBy>
  <cp:revision>107</cp:revision>
  <dcterms:created xsi:type="dcterms:W3CDTF">2021-08-31T13:26:00Z</dcterms:created>
  <dcterms:modified xsi:type="dcterms:W3CDTF">2021-12-26T17:31:00Z</dcterms:modified>
</cp:coreProperties>
</file>