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9CB54" w14:textId="6FAFC933" w:rsidR="00DD7D74" w:rsidRDefault="00C676F0" w:rsidP="00563F9D">
      <w:pPr>
        <w:jc w:val="center"/>
        <w:rPr>
          <w:rFonts w:ascii="Arial Nova" w:hAnsi="Arial Nova"/>
          <w:b/>
          <w:bCs/>
          <w:sz w:val="28"/>
          <w:szCs w:val="28"/>
        </w:rPr>
      </w:pPr>
      <w:r>
        <w:rPr>
          <w:rFonts w:ascii="Arial Nova" w:hAnsi="Arial Nova"/>
          <w:b/>
          <w:bCs/>
          <w:sz w:val="28"/>
          <w:szCs w:val="28"/>
        </w:rPr>
        <w:t>Partie 0</w:t>
      </w:r>
      <w:r w:rsidR="00464AF5">
        <w:rPr>
          <w:rFonts w:ascii="Arial Nova" w:hAnsi="Arial Nova"/>
          <w:b/>
          <w:bCs/>
          <w:sz w:val="28"/>
          <w:szCs w:val="28"/>
        </w:rPr>
        <w:t>6</w:t>
      </w:r>
      <w:r w:rsidR="00563F9D" w:rsidRPr="0055745E">
        <w:rPr>
          <w:rFonts w:ascii="Arial Nova" w:hAnsi="Arial Nova"/>
          <w:b/>
          <w:bCs/>
          <w:sz w:val="28"/>
          <w:szCs w:val="28"/>
        </w:rPr>
        <w:t xml:space="preserve"> – </w:t>
      </w:r>
      <w:r>
        <w:rPr>
          <w:rFonts w:ascii="Arial Nova" w:hAnsi="Arial Nova"/>
          <w:b/>
          <w:bCs/>
          <w:sz w:val="28"/>
          <w:szCs w:val="28"/>
        </w:rPr>
        <w:t>Chapitre 0</w:t>
      </w:r>
      <w:r w:rsidR="00097743">
        <w:rPr>
          <w:rFonts w:ascii="Arial Nova" w:hAnsi="Arial Nova"/>
          <w:b/>
          <w:bCs/>
          <w:sz w:val="28"/>
          <w:szCs w:val="28"/>
        </w:rPr>
        <w:t>4</w:t>
      </w:r>
    </w:p>
    <w:p w14:paraId="40F32210" w14:textId="71B03BC4" w:rsidR="00C676F0" w:rsidRPr="0055745E" w:rsidRDefault="00097743" w:rsidP="00563F9D">
      <w:pPr>
        <w:jc w:val="center"/>
        <w:rPr>
          <w:rFonts w:ascii="Arial Nova" w:hAnsi="Arial Nova"/>
          <w:b/>
          <w:bCs/>
          <w:sz w:val="28"/>
          <w:szCs w:val="28"/>
        </w:rPr>
      </w:pPr>
      <w:r>
        <w:rPr>
          <w:rFonts w:ascii="Arial Nova" w:hAnsi="Arial Nova"/>
          <w:b/>
          <w:bCs/>
          <w:sz w:val="28"/>
          <w:szCs w:val="28"/>
        </w:rPr>
        <w:t>Les diabètes</w:t>
      </w:r>
    </w:p>
    <w:p w14:paraId="236E6C09" w14:textId="41BA1704" w:rsidR="00563F9D" w:rsidRDefault="00563F9D" w:rsidP="00563F9D">
      <w:pPr>
        <w:jc w:val="both"/>
        <w:rPr>
          <w:rFonts w:ascii="Arial Nova" w:hAnsi="Arial Nova"/>
        </w:rPr>
      </w:pPr>
    </w:p>
    <w:p w14:paraId="71385085" w14:textId="52EF4753" w:rsidR="00563F9D" w:rsidRDefault="00563F9D" w:rsidP="0021178C">
      <w:pPr>
        <w:pStyle w:val="Titre1"/>
        <w:spacing w:before="0" w:after="240"/>
        <w:jc w:val="both"/>
        <w:rPr>
          <w:rFonts w:ascii="Arial Nova" w:hAnsi="Arial Nova"/>
          <w:b/>
          <w:bCs/>
        </w:rPr>
      </w:pPr>
      <w:r w:rsidRPr="00257D2B">
        <w:rPr>
          <w:rFonts w:ascii="Arial Nova" w:hAnsi="Arial Nova"/>
          <w:b/>
          <w:bCs/>
        </w:rPr>
        <w:t xml:space="preserve">A – </w:t>
      </w:r>
      <w:r w:rsidR="00097743">
        <w:rPr>
          <w:rFonts w:ascii="Arial Nova" w:hAnsi="Arial Nova"/>
          <w:b/>
          <w:bCs/>
        </w:rPr>
        <w:t>Un diabète ou des diabètes</w:t>
      </w:r>
      <w:r w:rsidR="004D65EE">
        <w:rPr>
          <w:rFonts w:ascii="Arial Nova" w:hAnsi="Arial Nova"/>
          <w:b/>
          <w:bCs/>
        </w:rPr>
        <w:t> ?</w:t>
      </w:r>
    </w:p>
    <w:p w14:paraId="11AEB70E" w14:textId="54896E60" w:rsidR="00F21FC6" w:rsidRPr="00F21FC6" w:rsidRDefault="00F21FC6" w:rsidP="00F21FC6">
      <w:pPr>
        <w:pStyle w:val="Question"/>
        <w:numPr>
          <w:ilvl w:val="0"/>
          <w:numId w:val="1"/>
        </w:numPr>
        <w:spacing w:after="240"/>
        <w:rPr>
          <w:b w:val="0"/>
          <w:bCs/>
          <w:color w:val="000000" w:themeColor="text1"/>
        </w:rPr>
      </w:pPr>
      <w:r w:rsidRPr="006E69DA">
        <w:rPr>
          <w:color w:val="000000" w:themeColor="text1"/>
        </w:rPr>
        <w:t>Définir</w:t>
      </w:r>
      <w:r>
        <w:rPr>
          <w:b w:val="0"/>
          <w:bCs/>
          <w:color w:val="000000" w:themeColor="text1"/>
        </w:rPr>
        <w:t xml:space="preserve"> « signes cliniques » et « signes paracliniques » ;</w:t>
      </w:r>
    </w:p>
    <w:p w14:paraId="5CE750F0" w14:textId="16C4A9B1" w:rsidR="00C676F0" w:rsidRDefault="00097743" w:rsidP="00C676F0">
      <w:pPr>
        <w:pStyle w:val="Question"/>
        <w:numPr>
          <w:ilvl w:val="0"/>
          <w:numId w:val="1"/>
        </w:numPr>
        <w:spacing w:after="240"/>
        <w:rPr>
          <w:b w:val="0"/>
          <w:bCs/>
          <w:color w:val="000000" w:themeColor="text1"/>
        </w:rPr>
      </w:pPr>
      <w:r>
        <w:rPr>
          <w:color w:val="000000" w:themeColor="text1"/>
        </w:rPr>
        <w:t xml:space="preserve">Justifier </w:t>
      </w:r>
      <w:r>
        <w:rPr>
          <w:b w:val="0"/>
          <w:bCs/>
          <w:color w:val="000000" w:themeColor="text1"/>
        </w:rPr>
        <w:t xml:space="preserve">l’existence de plusieurs types de diabète en utilisant </w:t>
      </w:r>
      <w:r w:rsidR="001F2FCA" w:rsidRPr="001F2FCA">
        <w:rPr>
          <w:b w:val="0"/>
          <w:bCs/>
          <w:color w:val="000000" w:themeColor="text1"/>
          <w:u w:val="single"/>
        </w:rPr>
        <w:t>l’activité 01</w:t>
      </w:r>
      <w:r w:rsidR="00C676F0" w:rsidRPr="00257D2B">
        <w:rPr>
          <w:b w:val="0"/>
          <w:bCs/>
          <w:color w:val="000000" w:themeColor="text1"/>
        </w:rPr>
        <w:t> ;</w:t>
      </w:r>
    </w:p>
    <w:p w14:paraId="7B8D15C6" w14:textId="4594C9E7" w:rsidR="00C676F0" w:rsidRDefault="00097743" w:rsidP="00C676F0">
      <w:pPr>
        <w:pStyle w:val="Question"/>
        <w:numPr>
          <w:ilvl w:val="0"/>
          <w:numId w:val="1"/>
        </w:numPr>
        <w:spacing w:after="240"/>
        <w:rPr>
          <w:b w:val="0"/>
          <w:bCs/>
          <w:color w:val="000000" w:themeColor="text1"/>
        </w:rPr>
      </w:pPr>
      <w:r>
        <w:rPr>
          <w:color w:val="000000" w:themeColor="text1"/>
        </w:rPr>
        <w:t>Définir</w:t>
      </w:r>
      <w:r>
        <w:rPr>
          <w:b w:val="0"/>
          <w:bCs/>
          <w:color w:val="000000" w:themeColor="text1"/>
        </w:rPr>
        <w:t xml:space="preserve"> les principaux symptômes rencontrés</w:t>
      </w:r>
      <w:r w:rsidR="009435A5">
        <w:rPr>
          <w:b w:val="0"/>
          <w:bCs/>
          <w:color w:val="000000" w:themeColor="text1"/>
        </w:rPr>
        <w:t xml:space="preserve"> dans le diabète</w:t>
      </w:r>
      <w:r w:rsidR="00C676F0" w:rsidRPr="00257D2B">
        <w:rPr>
          <w:b w:val="0"/>
          <w:bCs/>
          <w:color w:val="000000" w:themeColor="text1"/>
        </w:rPr>
        <w:t> ;</w:t>
      </w:r>
    </w:p>
    <w:p w14:paraId="7812703E" w14:textId="77777777" w:rsidR="00EE5D6D" w:rsidRPr="00EE5D6D" w:rsidRDefault="00EE5D6D" w:rsidP="00EE5D6D"/>
    <w:p w14:paraId="34EE9741" w14:textId="71260F5D" w:rsidR="00DB22F2" w:rsidRPr="00257D2B" w:rsidRDefault="00DB22F2" w:rsidP="0021178C">
      <w:pPr>
        <w:pStyle w:val="Titre1"/>
        <w:spacing w:before="0" w:after="240"/>
        <w:jc w:val="both"/>
        <w:rPr>
          <w:rFonts w:ascii="Arial Nova" w:hAnsi="Arial Nova"/>
          <w:b/>
          <w:bCs/>
        </w:rPr>
      </w:pPr>
      <w:r w:rsidRPr="00257D2B">
        <w:rPr>
          <w:rFonts w:ascii="Arial Nova" w:hAnsi="Arial Nova"/>
          <w:b/>
          <w:bCs/>
        </w:rPr>
        <w:t xml:space="preserve">B – </w:t>
      </w:r>
      <w:r w:rsidR="00412DDD">
        <w:rPr>
          <w:rFonts w:ascii="Arial Nova" w:hAnsi="Arial Nova"/>
          <w:b/>
          <w:bCs/>
        </w:rPr>
        <w:t xml:space="preserve">Une histologie </w:t>
      </w:r>
      <w:r w:rsidR="004D3496">
        <w:rPr>
          <w:rFonts w:ascii="Arial Nova" w:hAnsi="Arial Nova"/>
          <w:b/>
          <w:bCs/>
        </w:rPr>
        <w:t>qui distingue deux étiologies</w:t>
      </w:r>
    </w:p>
    <w:p w14:paraId="3CD80A5D" w14:textId="1C862E36" w:rsidR="00DB22F2" w:rsidRPr="00257D2B" w:rsidRDefault="00DC318C" w:rsidP="0021178C">
      <w:pPr>
        <w:pStyle w:val="Question"/>
        <w:numPr>
          <w:ilvl w:val="0"/>
          <w:numId w:val="1"/>
        </w:numPr>
        <w:spacing w:after="240"/>
        <w:rPr>
          <w:b w:val="0"/>
          <w:bCs/>
          <w:color w:val="000000" w:themeColor="text1"/>
        </w:rPr>
      </w:pPr>
      <w:r>
        <w:rPr>
          <w:color w:val="000000" w:themeColor="text1"/>
        </w:rPr>
        <w:t xml:space="preserve">Rappeler </w:t>
      </w:r>
      <w:r w:rsidR="004D3496">
        <w:rPr>
          <w:b w:val="0"/>
          <w:bCs/>
          <w:color w:val="000000" w:themeColor="text1"/>
        </w:rPr>
        <w:t xml:space="preserve">la structure d’un îlot de Langherans </w:t>
      </w:r>
      <w:r w:rsidR="00DB22F2" w:rsidRPr="00257D2B">
        <w:rPr>
          <w:b w:val="0"/>
          <w:bCs/>
          <w:color w:val="000000" w:themeColor="text1"/>
        </w:rPr>
        <w:t>;</w:t>
      </w:r>
    </w:p>
    <w:p w14:paraId="2E5A8BB3" w14:textId="149330B5" w:rsidR="00DB22F2" w:rsidRDefault="004D3496" w:rsidP="0021178C">
      <w:pPr>
        <w:pStyle w:val="Question"/>
        <w:numPr>
          <w:ilvl w:val="0"/>
          <w:numId w:val="1"/>
        </w:numPr>
        <w:spacing w:after="240"/>
        <w:rPr>
          <w:b w:val="0"/>
          <w:bCs/>
          <w:color w:val="000000" w:themeColor="text1"/>
        </w:rPr>
      </w:pPr>
      <w:r>
        <w:rPr>
          <w:color w:val="000000" w:themeColor="text1"/>
        </w:rPr>
        <w:t xml:space="preserve">Comparer </w:t>
      </w:r>
      <w:r w:rsidR="00BC1A42">
        <w:rPr>
          <w:b w:val="0"/>
          <w:bCs/>
          <w:color w:val="000000" w:themeColor="text1"/>
        </w:rPr>
        <w:t>la composition d</w:t>
      </w:r>
      <w:r w:rsidR="009359F1">
        <w:rPr>
          <w:b w:val="0"/>
          <w:bCs/>
          <w:color w:val="000000" w:themeColor="text1"/>
        </w:rPr>
        <w:t xml:space="preserve">u pancréas des patients diabétiques, en utilisant le </w:t>
      </w:r>
      <w:r w:rsidR="009359F1" w:rsidRPr="001F4C3F">
        <w:rPr>
          <w:b w:val="0"/>
          <w:bCs/>
          <w:color w:val="000000" w:themeColor="text1"/>
          <w:u w:val="single"/>
        </w:rPr>
        <w:t>document 0</w:t>
      </w:r>
      <w:r w:rsidR="001F2FCA">
        <w:rPr>
          <w:b w:val="0"/>
          <w:bCs/>
          <w:color w:val="000000" w:themeColor="text1"/>
          <w:u w:val="single"/>
        </w:rPr>
        <w:t>1</w:t>
      </w:r>
      <w:r w:rsidR="009359F1">
        <w:rPr>
          <w:b w:val="0"/>
          <w:bCs/>
          <w:color w:val="000000" w:themeColor="text1"/>
        </w:rPr>
        <w:t xml:space="preserve"> ; </w:t>
      </w:r>
    </w:p>
    <w:p w14:paraId="5A2A26B2" w14:textId="3BB71226" w:rsidR="00A72C8A" w:rsidRDefault="009359F1" w:rsidP="00A72C8A">
      <w:pPr>
        <w:pStyle w:val="Question"/>
        <w:numPr>
          <w:ilvl w:val="0"/>
          <w:numId w:val="1"/>
        </w:numPr>
        <w:spacing w:after="240"/>
        <w:rPr>
          <w:b w:val="0"/>
          <w:bCs/>
          <w:color w:val="000000" w:themeColor="text1"/>
        </w:rPr>
      </w:pPr>
      <w:r>
        <w:rPr>
          <w:color w:val="000000" w:themeColor="text1"/>
        </w:rPr>
        <w:t xml:space="preserve">Confirmer </w:t>
      </w:r>
      <w:r>
        <w:rPr>
          <w:b w:val="0"/>
          <w:bCs/>
          <w:color w:val="000000" w:themeColor="text1"/>
        </w:rPr>
        <w:t>les donné</w:t>
      </w:r>
      <w:r w:rsidR="00D509D9">
        <w:rPr>
          <w:b w:val="0"/>
          <w:bCs/>
          <w:color w:val="000000" w:themeColor="text1"/>
        </w:rPr>
        <w:t>e</w:t>
      </w:r>
      <w:r>
        <w:rPr>
          <w:b w:val="0"/>
          <w:bCs/>
          <w:color w:val="000000" w:themeColor="text1"/>
        </w:rPr>
        <w:t xml:space="preserve">s du </w:t>
      </w:r>
      <w:r w:rsidRPr="00D509D9">
        <w:rPr>
          <w:b w:val="0"/>
          <w:bCs/>
          <w:color w:val="000000" w:themeColor="text1"/>
          <w:u w:val="single"/>
        </w:rPr>
        <w:t>document 0</w:t>
      </w:r>
      <w:r w:rsidR="001F2FCA">
        <w:rPr>
          <w:b w:val="0"/>
          <w:bCs/>
          <w:color w:val="000000" w:themeColor="text1"/>
          <w:u w:val="single"/>
        </w:rPr>
        <w:t>1</w:t>
      </w:r>
      <w:r>
        <w:rPr>
          <w:b w:val="0"/>
          <w:bCs/>
          <w:color w:val="000000" w:themeColor="text1"/>
        </w:rPr>
        <w:t xml:space="preserve"> en réalisant l’observation de coupes histologiques de patient</w:t>
      </w:r>
      <w:r w:rsidR="004D65EE">
        <w:rPr>
          <w:b w:val="0"/>
          <w:bCs/>
          <w:color w:val="000000" w:themeColor="text1"/>
        </w:rPr>
        <w:t>s</w:t>
      </w:r>
      <w:r>
        <w:rPr>
          <w:b w:val="0"/>
          <w:bCs/>
          <w:color w:val="000000" w:themeColor="text1"/>
        </w:rPr>
        <w:t xml:space="preserve"> atteint</w:t>
      </w:r>
      <w:r w:rsidR="004D65EE">
        <w:rPr>
          <w:b w:val="0"/>
          <w:bCs/>
          <w:color w:val="000000" w:themeColor="text1"/>
        </w:rPr>
        <w:t>s</w:t>
      </w:r>
      <w:r>
        <w:rPr>
          <w:b w:val="0"/>
          <w:bCs/>
          <w:color w:val="000000" w:themeColor="text1"/>
        </w:rPr>
        <w:t xml:space="preserve"> de diabète</w:t>
      </w:r>
      <w:r w:rsidR="00620080">
        <w:rPr>
          <w:b w:val="0"/>
          <w:bCs/>
          <w:color w:val="000000" w:themeColor="text1"/>
        </w:rPr>
        <w:t xml:space="preserve">. </w:t>
      </w:r>
      <w:r w:rsidR="00620080" w:rsidRPr="00C323CD">
        <w:rPr>
          <w:color w:val="000000" w:themeColor="text1"/>
        </w:rPr>
        <w:t>Mettre en évidence</w:t>
      </w:r>
      <w:r w:rsidR="00620080">
        <w:rPr>
          <w:b w:val="0"/>
          <w:bCs/>
          <w:color w:val="000000" w:themeColor="text1"/>
        </w:rPr>
        <w:t xml:space="preserve"> les différences histologiques entre les deux types de diabète</w:t>
      </w:r>
      <w:r w:rsidR="00C323CD">
        <w:rPr>
          <w:b w:val="0"/>
          <w:bCs/>
          <w:color w:val="000000" w:themeColor="text1"/>
        </w:rPr>
        <w:t> ;</w:t>
      </w:r>
    </w:p>
    <w:p w14:paraId="54989C8C" w14:textId="3ADE3F1E" w:rsidR="00D509D9" w:rsidRDefault="00D509D9" w:rsidP="00D509D9">
      <w:pPr>
        <w:pStyle w:val="Question"/>
        <w:numPr>
          <w:ilvl w:val="0"/>
          <w:numId w:val="1"/>
        </w:numPr>
        <w:spacing w:after="240"/>
        <w:rPr>
          <w:b w:val="0"/>
          <w:bCs/>
          <w:color w:val="000000" w:themeColor="text1"/>
        </w:rPr>
      </w:pPr>
      <w:r>
        <w:rPr>
          <w:color w:val="000000" w:themeColor="text1"/>
        </w:rPr>
        <w:t xml:space="preserve">Ecrire </w:t>
      </w:r>
      <w:r>
        <w:rPr>
          <w:b w:val="0"/>
          <w:bCs/>
          <w:color w:val="000000" w:themeColor="text1"/>
        </w:rPr>
        <w:t xml:space="preserve">une boucle de régulation de la glycémie, ne comportant pas de capteurs de la glycémie. </w:t>
      </w:r>
      <w:r w:rsidRPr="00D509D9">
        <w:rPr>
          <w:color w:val="000000" w:themeColor="text1"/>
        </w:rPr>
        <w:t>Conclure</w:t>
      </w:r>
      <w:r>
        <w:rPr>
          <w:b w:val="0"/>
          <w:bCs/>
          <w:color w:val="000000" w:themeColor="text1"/>
        </w:rPr>
        <w:t> ;</w:t>
      </w:r>
    </w:p>
    <w:p w14:paraId="6BF67F02" w14:textId="38AD3FF9" w:rsidR="00D509D9" w:rsidRDefault="00620080" w:rsidP="00620080">
      <w:pPr>
        <w:pStyle w:val="Citationintense"/>
      </w:pPr>
      <w:r>
        <w:t>Bilan</w:t>
      </w:r>
      <w:r w:rsidR="00C323CD">
        <w:t xml:space="preserve"> partie A &amp; B</w:t>
      </w:r>
    </w:p>
    <w:p w14:paraId="697C0BF2" w14:textId="77777777" w:rsidR="00C323CD" w:rsidRPr="00C323CD" w:rsidRDefault="00C323CD" w:rsidP="00C323CD"/>
    <w:p w14:paraId="63335044" w14:textId="5C30E0EF" w:rsidR="00DB22F2" w:rsidRPr="00257D2B" w:rsidRDefault="00DB22F2" w:rsidP="0021178C">
      <w:pPr>
        <w:pStyle w:val="Titre1"/>
        <w:spacing w:before="0" w:after="240"/>
        <w:jc w:val="both"/>
        <w:rPr>
          <w:rFonts w:ascii="Arial Nova" w:hAnsi="Arial Nova"/>
          <w:b/>
          <w:bCs/>
        </w:rPr>
      </w:pPr>
      <w:r w:rsidRPr="00257D2B">
        <w:rPr>
          <w:rFonts w:ascii="Arial Nova" w:hAnsi="Arial Nova"/>
          <w:b/>
          <w:bCs/>
        </w:rPr>
        <w:t xml:space="preserve">C – </w:t>
      </w:r>
      <w:r w:rsidR="00237332">
        <w:rPr>
          <w:rFonts w:ascii="Arial Nova" w:hAnsi="Arial Nova"/>
          <w:b/>
          <w:bCs/>
        </w:rPr>
        <w:t>Expliquer les symptômes du diabète</w:t>
      </w:r>
      <w:r w:rsidR="00942968">
        <w:rPr>
          <w:rFonts w:ascii="Arial Nova" w:hAnsi="Arial Nova"/>
          <w:b/>
          <w:bCs/>
        </w:rPr>
        <w:t xml:space="preserve"> – Glycosurie</w:t>
      </w:r>
    </w:p>
    <w:p w14:paraId="0E3B9699" w14:textId="1B5348BF" w:rsidR="00257D2B" w:rsidRPr="00D85ECA" w:rsidRDefault="00D85ECA" w:rsidP="00D85ECA">
      <w:pPr>
        <w:spacing w:before="240" w:after="240"/>
        <w:jc w:val="both"/>
        <w:rPr>
          <w:rFonts w:ascii="Arial Nova" w:hAnsi="Arial Nova"/>
          <w:sz w:val="24"/>
          <w:szCs w:val="24"/>
        </w:rPr>
      </w:pPr>
      <w:r w:rsidRPr="00D85ECA">
        <w:rPr>
          <w:rFonts w:ascii="Arial Nova" w:hAnsi="Arial Nova"/>
          <w:i/>
          <w:iCs/>
          <w:sz w:val="24"/>
          <w:szCs w:val="24"/>
        </w:rPr>
        <w:t xml:space="preserve">Une expérience </w:t>
      </w:r>
      <w:r w:rsidR="006D5D87">
        <w:rPr>
          <w:rFonts w:ascii="Arial Nova" w:hAnsi="Arial Nova"/>
          <w:i/>
          <w:iCs/>
          <w:sz w:val="24"/>
          <w:szCs w:val="24"/>
        </w:rPr>
        <w:t xml:space="preserve">de suivi des quantités de glucose réabsorbé au niveau des reins est réalisée. Les </w:t>
      </w:r>
      <w:r w:rsidR="00105013">
        <w:rPr>
          <w:rFonts w:ascii="Arial Nova" w:hAnsi="Arial Nova"/>
          <w:i/>
          <w:iCs/>
          <w:sz w:val="24"/>
          <w:szCs w:val="24"/>
        </w:rPr>
        <w:t xml:space="preserve">résultats sont présentés dans le </w:t>
      </w:r>
      <w:r w:rsidR="00105013" w:rsidRPr="00CE2E93">
        <w:rPr>
          <w:rFonts w:ascii="Arial Nova" w:hAnsi="Arial Nova"/>
          <w:i/>
          <w:iCs/>
          <w:sz w:val="24"/>
          <w:szCs w:val="24"/>
          <w:u w:val="single"/>
        </w:rPr>
        <w:t>document 0</w:t>
      </w:r>
      <w:r w:rsidR="00CE2E93" w:rsidRPr="00CE2E93">
        <w:rPr>
          <w:rFonts w:ascii="Arial Nova" w:hAnsi="Arial Nova"/>
          <w:i/>
          <w:iCs/>
          <w:sz w:val="24"/>
          <w:szCs w:val="24"/>
          <w:u w:val="single"/>
        </w:rPr>
        <w:t>2</w:t>
      </w:r>
      <w:r w:rsidR="00105013">
        <w:rPr>
          <w:rFonts w:ascii="Arial Nova" w:hAnsi="Arial Nova"/>
          <w:i/>
          <w:iCs/>
          <w:sz w:val="24"/>
          <w:szCs w:val="24"/>
        </w:rPr>
        <w:t>.</w:t>
      </w:r>
    </w:p>
    <w:p w14:paraId="4B2EA912" w14:textId="16AD6E3F" w:rsidR="00FA5CB7" w:rsidRDefault="00105013" w:rsidP="0021178C">
      <w:pPr>
        <w:pStyle w:val="Paragraphedeliste"/>
        <w:numPr>
          <w:ilvl w:val="0"/>
          <w:numId w:val="1"/>
        </w:numPr>
        <w:spacing w:before="240" w:after="24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 xml:space="preserve">Rappeler </w:t>
      </w:r>
      <w:r>
        <w:rPr>
          <w:rFonts w:ascii="Arial Nova" w:hAnsi="Arial Nova"/>
          <w:sz w:val="24"/>
          <w:szCs w:val="24"/>
        </w:rPr>
        <w:t>le principe de la réabsorption au niveau du néphron (à situer)</w:t>
      </w:r>
      <w:r w:rsidR="0081103C">
        <w:rPr>
          <w:rFonts w:ascii="Arial Nova" w:hAnsi="Arial Nova"/>
          <w:sz w:val="24"/>
          <w:szCs w:val="24"/>
        </w:rPr>
        <w:t> ;</w:t>
      </w:r>
    </w:p>
    <w:p w14:paraId="5ED56E77" w14:textId="77777777" w:rsidR="00A326E1" w:rsidRDefault="00A326E1" w:rsidP="00A326E1">
      <w:pPr>
        <w:pStyle w:val="Paragraphedeliste"/>
        <w:spacing w:before="240" w:after="240"/>
        <w:jc w:val="both"/>
        <w:rPr>
          <w:rFonts w:ascii="Arial Nova" w:hAnsi="Arial Nova"/>
          <w:sz w:val="24"/>
          <w:szCs w:val="24"/>
        </w:rPr>
      </w:pPr>
    </w:p>
    <w:p w14:paraId="126025CC" w14:textId="264FA807" w:rsidR="0081103C" w:rsidRDefault="00853214" w:rsidP="0021178C">
      <w:pPr>
        <w:pStyle w:val="Paragraphedeliste"/>
        <w:numPr>
          <w:ilvl w:val="0"/>
          <w:numId w:val="1"/>
        </w:numPr>
        <w:spacing w:before="240" w:after="24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 xml:space="preserve">Expliquer </w:t>
      </w:r>
      <w:r>
        <w:rPr>
          <w:rFonts w:ascii="Arial Nova" w:hAnsi="Arial Nova"/>
          <w:sz w:val="24"/>
          <w:szCs w:val="24"/>
        </w:rPr>
        <w:t>la notion de « glycémie seuil », en relation avec le principe de réabsorption du glucose</w:t>
      </w:r>
      <w:r w:rsidR="00A326E1">
        <w:rPr>
          <w:rFonts w:ascii="Arial Nova" w:hAnsi="Arial Nova"/>
          <w:sz w:val="24"/>
          <w:szCs w:val="24"/>
        </w:rPr>
        <w:t> ;</w:t>
      </w:r>
    </w:p>
    <w:p w14:paraId="23C7AC25" w14:textId="77777777" w:rsidR="00A326E1" w:rsidRDefault="00A326E1" w:rsidP="00A326E1">
      <w:pPr>
        <w:pStyle w:val="Paragraphedeliste"/>
        <w:spacing w:before="240" w:after="240"/>
        <w:jc w:val="both"/>
        <w:rPr>
          <w:rFonts w:ascii="Arial Nova" w:hAnsi="Arial Nova"/>
          <w:sz w:val="24"/>
          <w:szCs w:val="24"/>
        </w:rPr>
      </w:pPr>
    </w:p>
    <w:p w14:paraId="44F9D673" w14:textId="002F6EB0" w:rsidR="00A326E1" w:rsidRDefault="00853214" w:rsidP="0021178C">
      <w:pPr>
        <w:pStyle w:val="Paragraphedeliste"/>
        <w:numPr>
          <w:ilvl w:val="0"/>
          <w:numId w:val="1"/>
        </w:numPr>
        <w:spacing w:before="240" w:after="24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 xml:space="preserve">Expliquer </w:t>
      </w:r>
      <w:r>
        <w:rPr>
          <w:rFonts w:ascii="Arial Nova" w:hAnsi="Arial Nova"/>
          <w:sz w:val="24"/>
          <w:szCs w:val="24"/>
        </w:rPr>
        <w:t xml:space="preserve">le comportement du glucose </w:t>
      </w:r>
      <w:r w:rsidRPr="006547B1">
        <w:rPr>
          <w:rFonts w:ascii="Arial Nova" w:hAnsi="Arial Nova"/>
          <w:sz w:val="24"/>
          <w:szCs w:val="24"/>
          <w:u w:val="single"/>
        </w:rPr>
        <w:t>avant</w:t>
      </w:r>
      <w:r>
        <w:rPr>
          <w:rFonts w:ascii="Arial Nova" w:hAnsi="Arial Nova"/>
          <w:sz w:val="24"/>
          <w:szCs w:val="24"/>
        </w:rPr>
        <w:t xml:space="preserve"> la valeur de « glycémie seuil »</w:t>
      </w:r>
      <w:r w:rsidR="00095306">
        <w:rPr>
          <w:rFonts w:ascii="Arial Nova" w:hAnsi="Arial Nova"/>
          <w:sz w:val="24"/>
          <w:szCs w:val="24"/>
        </w:rPr>
        <w:t> ;</w:t>
      </w:r>
    </w:p>
    <w:p w14:paraId="066BE1B5" w14:textId="65D5308E" w:rsidR="008F45CF" w:rsidRDefault="008F45CF" w:rsidP="008F45CF">
      <w:pPr>
        <w:pStyle w:val="Paragraphedeliste"/>
        <w:spacing w:before="240" w:after="240"/>
        <w:jc w:val="both"/>
        <w:rPr>
          <w:rFonts w:ascii="Arial Nova" w:hAnsi="Arial Nova"/>
          <w:sz w:val="24"/>
          <w:szCs w:val="24"/>
        </w:rPr>
      </w:pPr>
    </w:p>
    <w:p w14:paraId="471C1832" w14:textId="42BCF315" w:rsidR="00A91D47" w:rsidRDefault="00853214" w:rsidP="00A22396">
      <w:pPr>
        <w:pStyle w:val="Paragraphedeliste"/>
        <w:numPr>
          <w:ilvl w:val="0"/>
          <w:numId w:val="1"/>
        </w:numPr>
        <w:spacing w:before="240" w:after="24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 xml:space="preserve">Expliquer </w:t>
      </w:r>
      <w:r>
        <w:rPr>
          <w:rFonts w:ascii="Arial Nova" w:hAnsi="Arial Nova"/>
          <w:sz w:val="24"/>
          <w:szCs w:val="24"/>
        </w:rPr>
        <w:t xml:space="preserve">le comportement du glucose </w:t>
      </w:r>
      <w:r w:rsidRPr="006547B1">
        <w:rPr>
          <w:rFonts w:ascii="Arial Nova" w:hAnsi="Arial Nova"/>
          <w:sz w:val="24"/>
          <w:szCs w:val="24"/>
          <w:u w:val="single"/>
        </w:rPr>
        <w:t>après</w:t>
      </w:r>
      <w:r>
        <w:rPr>
          <w:rFonts w:ascii="Arial Nova" w:hAnsi="Arial Nova"/>
          <w:sz w:val="24"/>
          <w:szCs w:val="24"/>
        </w:rPr>
        <w:t xml:space="preserve"> la valeur de « </w:t>
      </w:r>
      <w:r w:rsidR="009D0119">
        <w:rPr>
          <w:rFonts w:ascii="Arial Nova" w:hAnsi="Arial Nova"/>
          <w:sz w:val="24"/>
          <w:szCs w:val="24"/>
        </w:rPr>
        <w:t>glycémie-seuil »</w:t>
      </w:r>
      <w:r w:rsidR="00A91D47">
        <w:rPr>
          <w:rFonts w:ascii="Arial Nova" w:hAnsi="Arial Nova"/>
          <w:sz w:val="24"/>
          <w:szCs w:val="24"/>
        </w:rPr>
        <w:t> ;</w:t>
      </w:r>
    </w:p>
    <w:p w14:paraId="33B75223" w14:textId="52A04E11" w:rsidR="004243D6" w:rsidRDefault="009D0119" w:rsidP="00A22396">
      <w:pPr>
        <w:pStyle w:val="Paragraphedeliste"/>
        <w:numPr>
          <w:ilvl w:val="0"/>
          <w:numId w:val="1"/>
        </w:numPr>
        <w:spacing w:before="240" w:after="24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lastRenderedPageBreak/>
        <w:t>En déduire</w:t>
      </w:r>
      <w:r>
        <w:rPr>
          <w:rFonts w:ascii="Arial Nova" w:hAnsi="Arial Nova"/>
          <w:sz w:val="24"/>
          <w:szCs w:val="24"/>
        </w:rPr>
        <w:t xml:space="preserve"> le changement de composition de l’urine ;</w:t>
      </w:r>
    </w:p>
    <w:p w14:paraId="6ADFC800" w14:textId="77777777" w:rsidR="006547B1" w:rsidRDefault="006547B1" w:rsidP="006547B1">
      <w:pPr>
        <w:pStyle w:val="Paragraphedeliste"/>
        <w:spacing w:before="240" w:after="240"/>
        <w:jc w:val="both"/>
        <w:rPr>
          <w:rFonts w:ascii="Arial Nova" w:hAnsi="Arial Nova"/>
          <w:sz w:val="24"/>
          <w:szCs w:val="24"/>
        </w:rPr>
      </w:pPr>
    </w:p>
    <w:p w14:paraId="00AB34C3" w14:textId="48B68A9B" w:rsidR="002A13D8" w:rsidRDefault="002A13D8" w:rsidP="00A22396">
      <w:pPr>
        <w:pStyle w:val="Paragraphedeliste"/>
        <w:numPr>
          <w:ilvl w:val="0"/>
          <w:numId w:val="1"/>
        </w:numPr>
        <w:spacing w:before="240" w:after="24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 xml:space="preserve">Commenter </w:t>
      </w:r>
      <w:r>
        <w:rPr>
          <w:rFonts w:ascii="Arial Nova" w:hAnsi="Arial Nova"/>
          <w:sz w:val="24"/>
          <w:szCs w:val="24"/>
        </w:rPr>
        <w:t xml:space="preserve">le </w:t>
      </w:r>
      <w:r w:rsidRPr="00075852">
        <w:rPr>
          <w:rFonts w:ascii="Arial Nova" w:hAnsi="Arial Nova"/>
          <w:sz w:val="24"/>
          <w:szCs w:val="24"/>
          <w:u w:val="single"/>
        </w:rPr>
        <w:t xml:space="preserve">document </w:t>
      </w:r>
      <w:r w:rsidR="006547B1" w:rsidRPr="00075852">
        <w:rPr>
          <w:rFonts w:ascii="Arial Nova" w:hAnsi="Arial Nova"/>
          <w:sz w:val="24"/>
          <w:szCs w:val="24"/>
          <w:u w:val="single"/>
        </w:rPr>
        <w:t>0</w:t>
      </w:r>
      <w:r w:rsidR="00CE2E93">
        <w:rPr>
          <w:rFonts w:ascii="Arial Nova" w:hAnsi="Arial Nova"/>
          <w:sz w:val="24"/>
          <w:szCs w:val="24"/>
          <w:u w:val="single"/>
        </w:rPr>
        <w:t>3</w:t>
      </w:r>
      <w:r w:rsidR="006547B1">
        <w:rPr>
          <w:rFonts w:ascii="Arial Nova" w:hAnsi="Arial Nova"/>
          <w:sz w:val="24"/>
          <w:szCs w:val="24"/>
        </w:rPr>
        <w:t> : justifier que l’uroscopie a pu</w:t>
      </w:r>
      <w:r w:rsidR="00C57EFB">
        <w:rPr>
          <w:rFonts w:ascii="Arial Nova" w:hAnsi="Arial Nova"/>
          <w:sz w:val="24"/>
          <w:szCs w:val="24"/>
        </w:rPr>
        <w:t xml:space="preserve"> permettre de diagnostiquer des diabètes très tôt dans l’histoire de l’humanité ;</w:t>
      </w:r>
    </w:p>
    <w:p w14:paraId="5F304CCE" w14:textId="77777777" w:rsidR="00C53580" w:rsidRDefault="00C53580" w:rsidP="00C53580">
      <w:pPr>
        <w:pStyle w:val="Paragraphedeliste"/>
        <w:spacing w:before="240" w:after="240"/>
        <w:jc w:val="both"/>
        <w:rPr>
          <w:rFonts w:ascii="Arial Nova" w:hAnsi="Arial Nova"/>
          <w:sz w:val="24"/>
          <w:szCs w:val="24"/>
        </w:rPr>
      </w:pPr>
    </w:p>
    <w:p w14:paraId="0F959D29" w14:textId="40B0DBCA" w:rsidR="004853FC" w:rsidRPr="00C348F3" w:rsidRDefault="00D31EEB" w:rsidP="00C348F3">
      <w:pPr>
        <w:pStyle w:val="Paragraphedeliste"/>
        <w:numPr>
          <w:ilvl w:val="0"/>
          <w:numId w:val="1"/>
        </w:numPr>
        <w:spacing w:before="240" w:after="24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 xml:space="preserve">Proposer </w:t>
      </w:r>
      <w:r>
        <w:rPr>
          <w:rFonts w:ascii="Arial Nova" w:hAnsi="Arial Nova"/>
          <w:sz w:val="24"/>
          <w:szCs w:val="24"/>
        </w:rPr>
        <w:t xml:space="preserve">une relation entre </w:t>
      </w:r>
      <w:r w:rsidR="004853FC">
        <w:rPr>
          <w:rFonts w:ascii="Arial Nova" w:hAnsi="Arial Nova"/>
          <w:sz w:val="24"/>
          <w:szCs w:val="24"/>
        </w:rPr>
        <w:t>hyperglycémie et glycosurie</w:t>
      </w:r>
      <w:r w:rsidR="00C348F3">
        <w:rPr>
          <w:rFonts w:ascii="Arial Nova" w:hAnsi="Arial Nova"/>
          <w:sz w:val="24"/>
          <w:szCs w:val="24"/>
        </w:rPr>
        <w:t>, sous la forme d’un schéma ;</w:t>
      </w:r>
    </w:p>
    <w:p w14:paraId="3EB4B11F" w14:textId="44C3EC6A" w:rsidR="00A22396" w:rsidRDefault="00A22396" w:rsidP="00A22396">
      <w:pPr>
        <w:pStyle w:val="Paragraphedeliste"/>
        <w:spacing w:before="240" w:after="240"/>
        <w:ind w:left="0"/>
        <w:jc w:val="both"/>
        <w:rPr>
          <w:rFonts w:ascii="Arial Nova" w:hAnsi="Arial Nova"/>
          <w:sz w:val="24"/>
          <w:szCs w:val="24"/>
        </w:rPr>
      </w:pPr>
    </w:p>
    <w:p w14:paraId="2A5CDDCA" w14:textId="411DAC7A" w:rsidR="00F305E5" w:rsidRDefault="00F305E5" w:rsidP="0021178C">
      <w:pPr>
        <w:pStyle w:val="Titre1"/>
        <w:spacing w:before="0" w:after="240"/>
        <w:jc w:val="both"/>
        <w:rPr>
          <w:rFonts w:ascii="Arial Nova" w:hAnsi="Arial Nova"/>
          <w:b/>
          <w:bCs/>
        </w:rPr>
      </w:pPr>
      <w:r>
        <w:rPr>
          <w:rFonts w:ascii="Arial Nova" w:hAnsi="Arial Nova"/>
          <w:b/>
          <w:bCs/>
        </w:rPr>
        <w:t>D</w:t>
      </w:r>
      <w:r w:rsidRPr="00257D2B">
        <w:rPr>
          <w:rFonts w:ascii="Arial Nova" w:hAnsi="Arial Nova"/>
          <w:b/>
          <w:bCs/>
        </w:rPr>
        <w:t xml:space="preserve"> –</w:t>
      </w:r>
      <w:r w:rsidR="00761754">
        <w:rPr>
          <w:rFonts w:ascii="Arial Nova" w:hAnsi="Arial Nova"/>
          <w:b/>
          <w:bCs/>
        </w:rPr>
        <w:t xml:space="preserve"> </w:t>
      </w:r>
      <w:r w:rsidR="00942968">
        <w:rPr>
          <w:rFonts w:ascii="Arial Nova" w:hAnsi="Arial Nova"/>
          <w:b/>
          <w:bCs/>
        </w:rPr>
        <w:t xml:space="preserve">Expliquer les symptômes du diabète </w:t>
      </w:r>
      <w:r w:rsidR="00B74159">
        <w:rPr>
          <w:rFonts w:ascii="Arial Nova" w:hAnsi="Arial Nova"/>
          <w:b/>
          <w:bCs/>
        </w:rPr>
        <w:t>–</w:t>
      </w:r>
      <w:r w:rsidR="00457EF8">
        <w:rPr>
          <w:rFonts w:ascii="Arial Nova" w:hAnsi="Arial Nova"/>
          <w:b/>
          <w:bCs/>
        </w:rPr>
        <w:t xml:space="preserve"> P</w:t>
      </w:r>
      <w:r w:rsidR="00B74159">
        <w:rPr>
          <w:rFonts w:ascii="Arial Nova" w:hAnsi="Arial Nova"/>
          <w:b/>
          <w:bCs/>
        </w:rPr>
        <w:t>olydipsie et pol</w:t>
      </w:r>
      <w:r w:rsidR="00757AC2">
        <w:rPr>
          <w:rFonts w:ascii="Arial Nova" w:hAnsi="Arial Nova"/>
          <w:b/>
          <w:bCs/>
        </w:rPr>
        <w:t>yurie</w:t>
      </w:r>
    </w:p>
    <w:p w14:paraId="1C7C1ACB" w14:textId="53A1D9FE" w:rsidR="00757AC2" w:rsidRDefault="00757AC2" w:rsidP="00757AC2">
      <w:pPr>
        <w:pStyle w:val="Paragraphedeliste"/>
        <w:numPr>
          <w:ilvl w:val="0"/>
          <w:numId w:val="1"/>
        </w:numPr>
        <w:spacing w:before="240" w:after="24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 xml:space="preserve">Replacer </w:t>
      </w:r>
      <w:r>
        <w:rPr>
          <w:rFonts w:ascii="Arial Nova" w:hAnsi="Arial Nova"/>
          <w:sz w:val="24"/>
          <w:szCs w:val="24"/>
        </w:rPr>
        <w:t>les propositions suivantes dans un ordre satisfaisant :</w:t>
      </w:r>
    </w:p>
    <w:p w14:paraId="0334CF4D" w14:textId="146A06A7" w:rsidR="00757AC2" w:rsidRDefault="00757AC2" w:rsidP="00757AC2">
      <w:pPr>
        <w:pStyle w:val="Paragraphedeliste"/>
        <w:numPr>
          <w:ilvl w:val="1"/>
          <w:numId w:val="1"/>
        </w:numPr>
        <w:spacing w:before="240" w:after="24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Augmentation de la pression osmotique </w:t>
      </w:r>
      <w:r w:rsidR="00531350">
        <w:rPr>
          <w:rFonts w:ascii="Arial Nova" w:hAnsi="Arial Nova"/>
          <w:sz w:val="24"/>
          <w:szCs w:val="24"/>
        </w:rPr>
        <w:t>sanguine ;</w:t>
      </w:r>
    </w:p>
    <w:p w14:paraId="78972B8E" w14:textId="209E7BA0" w:rsidR="00741A0E" w:rsidRDefault="00741A0E" w:rsidP="00757AC2">
      <w:pPr>
        <w:pStyle w:val="Paragraphedeliste"/>
        <w:numPr>
          <w:ilvl w:val="1"/>
          <w:numId w:val="1"/>
        </w:numPr>
        <w:spacing w:before="240" w:after="24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Filtration glomérulaire accrue, sans réabsorption d’eau</w:t>
      </w:r>
      <w:r w:rsidR="006F5603">
        <w:rPr>
          <w:rFonts w:ascii="Arial Nova" w:hAnsi="Arial Nova"/>
          <w:sz w:val="24"/>
          <w:szCs w:val="24"/>
        </w:rPr>
        <w:t> </w:t>
      </w:r>
      <w:r w:rsidR="00531350">
        <w:rPr>
          <w:rFonts w:ascii="Arial Nova" w:hAnsi="Arial Nova"/>
          <w:sz w:val="24"/>
          <w:szCs w:val="24"/>
        </w:rPr>
        <w:t>=</w:t>
      </w:r>
      <w:r w:rsidR="006F5603">
        <w:rPr>
          <w:rFonts w:ascii="Arial Nova" w:hAnsi="Arial Nova"/>
          <w:sz w:val="24"/>
          <w:szCs w:val="24"/>
        </w:rPr>
        <w:t xml:space="preserve"> diurèse osmotique</w:t>
      </w:r>
      <w:r w:rsidR="00902C99">
        <w:rPr>
          <w:rFonts w:ascii="Arial Nova" w:hAnsi="Arial Nova"/>
          <w:sz w:val="24"/>
          <w:szCs w:val="24"/>
        </w:rPr>
        <w:t> ;</w:t>
      </w:r>
    </w:p>
    <w:p w14:paraId="7AF960CB" w14:textId="535B7A8D" w:rsidR="00FC3FD9" w:rsidRDefault="00FC3FD9" w:rsidP="00757AC2">
      <w:pPr>
        <w:pStyle w:val="Paragraphedeliste"/>
        <w:numPr>
          <w:ilvl w:val="1"/>
          <w:numId w:val="1"/>
        </w:numPr>
        <w:spacing w:before="240" w:after="24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Hypervolémie ;</w:t>
      </w:r>
    </w:p>
    <w:p w14:paraId="01373525" w14:textId="1933B762" w:rsidR="00757AC2" w:rsidRDefault="00757AC2" w:rsidP="00757AC2">
      <w:pPr>
        <w:pStyle w:val="Paragraphedeliste"/>
        <w:numPr>
          <w:ilvl w:val="1"/>
          <w:numId w:val="1"/>
        </w:numPr>
        <w:spacing w:before="240" w:after="24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Accumulation du glucose dans le sang</w:t>
      </w:r>
      <w:r w:rsidR="001D0E78">
        <w:rPr>
          <w:rFonts w:ascii="Arial Nova" w:hAnsi="Arial Nova"/>
          <w:sz w:val="24"/>
          <w:szCs w:val="24"/>
        </w:rPr>
        <w:t> ;</w:t>
      </w:r>
    </w:p>
    <w:p w14:paraId="700EF8F9" w14:textId="7E542959" w:rsidR="001D0E78" w:rsidRDefault="001D0E78" w:rsidP="00757AC2">
      <w:pPr>
        <w:pStyle w:val="Paragraphedeliste"/>
        <w:numPr>
          <w:ilvl w:val="1"/>
          <w:numId w:val="1"/>
        </w:numPr>
        <w:spacing w:before="240" w:after="24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Contrôle de la pression osmotique par vidange des cellules ;</w:t>
      </w:r>
    </w:p>
    <w:p w14:paraId="7DC32EF1" w14:textId="4F8D9A90" w:rsidR="001D0E78" w:rsidRDefault="001D0E78" w:rsidP="00757AC2">
      <w:pPr>
        <w:pStyle w:val="Paragraphedeliste"/>
        <w:numPr>
          <w:ilvl w:val="1"/>
          <w:numId w:val="1"/>
        </w:numPr>
        <w:spacing w:before="240" w:after="24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Compensation de la perte en eau par une soif accrue ;</w:t>
      </w:r>
    </w:p>
    <w:p w14:paraId="066F718A" w14:textId="572C7BE9" w:rsidR="00741A0E" w:rsidRDefault="00741A0E" w:rsidP="00757AC2">
      <w:pPr>
        <w:pStyle w:val="Paragraphedeliste"/>
        <w:numPr>
          <w:ilvl w:val="1"/>
          <w:numId w:val="1"/>
        </w:numPr>
        <w:spacing w:before="240" w:after="24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Augmentation du volume de liquide extracellulaire ;</w:t>
      </w:r>
    </w:p>
    <w:p w14:paraId="609A8A8F" w14:textId="375C2C59" w:rsidR="00741A0E" w:rsidRDefault="006F5603" w:rsidP="00757AC2">
      <w:pPr>
        <w:pStyle w:val="Paragraphedeliste"/>
        <w:numPr>
          <w:ilvl w:val="1"/>
          <w:numId w:val="1"/>
        </w:numPr>
        <w:spacing w:before="240" w:after="24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Augmentation du volume d’urine excrétée</w:t>
      </w:r>
      <w:r w:rsidR="00531350">
        <w:rPr>
          <w:rFonts w:ascii="Arial Nova" w:hAnsi="Arial Nova"/>
          <w:sz w:val="24"/>
          <w:szCs w:val="24"/>
        </w:rPr>
        <w:t xml:space="preserve"> = polyurie</w:t>
      </w:r>
      <w:r w:rsidR="00F21FC6">
        <w:rPr>
          <w:rFonts w:ascii="Arial Nova" w:hAnsi="Arial Nova"/>
          <w:sz w:val="24"/>
          <w:szCs w:val="24"/>
        </w:rPr>
        <w:t>.</w:t>
      </w:r>
    </w:p>
    <w:p w14:paraId="2A4D3AB7" w14:textId="77777777" w:rsidR="002534DF" w:rsidRPr="00C348F3" w:rsidRDefault="002534DF" w:rsidP="002534DF">
      <w:pPr>
        <w:pStyle w:val="Paragraphedeliste"/>
        <w:spacing w:before="240" w:after="240"/>
        <w:ind w:left="1440"/>
        <w:jc w:val="both"/>
        <w:rPr>
          <w:rFonts w:ascii="Arial Nova" w:hAnsi="Arial Nova"/>
          <w:sz w:val="24"/>
          <w:szCs w:val="24"/>
        </w:rPr>
      </w:pPr>
    </w:p>
    <w:p w14:paraId="610F3766" w14:textId="121428EE" w:rsidR="00757AC2" w:rsidRPr="00850AF9" w:rsidRDefault="002534DF" w:rsidP="00757AC2">
      <w:pPr>
        <w:pStyle w:val="Paragraphedeliste"/>
        <w:numPr>
          <w:ilvl w:val="0"/>
          <w:numId w:val="1"/>
        </w:numPr>
        <w:spacing w:before="240" w:after="240"/>
        <w:jc w:val="both"/>
      </w:pPr>
      <w:r w:rsidRPr="00870BC8">
        <w:rPr>
          <w:rFonts w:ascii="Arial Nova" w:hAnsi="Arial Nova"/>
          <w:b/>
          <w:bCs/>
          <w:sz w:val="24"/>
          <w:szCs w:val="24"/>
        </w:rPr>
        <w:t xml:space="preserve">Compléter </w:t>
      </w:r>
      <w:r w:rsidRPr="00870BC8">
        <w:rPr>
          <w:rFonts w:ascii="Arial Nova" w:hAnsi="Arial Nova"/>
          <w:sz w:val="24"/>
          <w:szCs w:val="24"/>
        </w:rPr>
        <w:t xml:space="preserve">le schéma de la </w:t>
      </w:r>
      <w:r w:rsidRPr="00181D6D">
        <w:rPr>
          <w:rFonts w:ascii="Arial Nova" w:hAnsi="Arial Nova"/>
          <w:sz w:val="24"/>
          <w:szCs w:val="24"/>
          <w:u w:val="single"/>
        </w:rPr>
        <w:t>question 14</w:t>
      </w:r>
      <w:r w:rsidRPr="00870BC8">
        <w:rPr>
          <w:rFonts w:ascii="Arial Nova" w:hAnsi="Arial Nova"/>
          <w:sz w:val="24"/>
          <w:szCs w:val="24"/>
        </w:rPr>
        <w:t xml:space="preserve"> avec les informations </w:t>
      </w:r>
      <w:r w:rsidR="00870BC8" w:rsidRPr="00870BC8">
        <w:rPr>
          <w:rFonts w:ascii="Arial Nova" w:hAnsi="Arial Nova"/>
          <w:sz w:val="24"/>
          <w:szCs w:val="24"/>
        </w:rPr>
        <w:t>précédentes ;</w:t>
      </w:r>
    </w:p>
    <w:p w14:paraId="03AA4AD1" w14:textId="74391A19" w:rsidR="0034584B" w:rsidRDefault="0034584B" w:rsidP="0034584B">
      <w:pPr>
        <w:pStyle w:val="Citationintense"/>
        <w:ind w:left="360"/>
      </w:pPr>
      <w:r>
        <w:t>Le schéma sert de bilan aux parties C &amp; D</w:t>
      </w:r>
    </w:p>
    <w:p w14:paraId="79A85C76" w14:textId="77777777" w:rsidR="00344FD0" w:rsidRPr="00344FD0" w:rsidRDefault="00344FD0" w:rsidP="0021178C">
      <w:pPr>
        <w:pStyle w:val="Titre1"/>
        <w:spacing w:before="0" w:after="240"/>
        <w:jc w:val="both"/>
        <w:rPr>
          <w:rFonts w:ascii="Arial Nova" w:hAnsi="Arial Nova"/>
          <w:b/>
          <w:bCs/>
          <w:sz w:val="24"/>
          <w:szCs w:val="24"/>
        </w:rPr>
      </w:pPr>
    </w:p>
    <w:p w14:paraId="67CDE657" w14:textId="2FD0D5D7" w:rsidR="005626A1" w:rsidRDefault="005626A1" w:rsidP="0021178C">
      <w:pPr>
        <w:pStyle w:val="Titre1"/>
        <w:spacing w:before="0" w:after="240"/>
        <w:jc w:val="both"/>
        <w:rPr>
          <w:rFonts w:ascii="Arial Nova" w:hAnsi="Arial Nova"/>
          <w:b/>
          <w:bCs/>
        </w:rPr>
      </w:pPr>
      <w:r>
        <w:rPr>
          <w:rFonts w:ascii="Arial Nova" w:hAnsi="Arial Nova"/>
          <w:b/>
          <w:bCs/>
        </w:rPr>
        <w:t>E</w:t>
      </w:r>
      <w:r w:rsidRPr="00257D2B">
        <w:rPr>
          <w:rFonts w:ascii="Arial Nova" w:hAnsi="Arial Nova"/>
          <w:b/>
          <w:bCs/>
        </w:rPr>
        <w:t xml:space="preserve"> – </w:t>
      </w:r>
      <w:r w:rsidR="00E16A0D">
        <w:rPr>
          <w:rFonts w:ascii="Arial Nova" w:hAnsi="Arial Nova"/>
          <w:b/>
          <w:bCs/>
        </w:rPr>
        <w:t>Distinguer les diabètes avec le comportement de l’insuline</w:t>
      </w:r>
    </w:p>
    <w:p w14:paraId="45228599" w14:textId="715B5905" w:rsidR="00AC734A" w:rsidRDefault="00E16A0D" w:rsidP="00AC734A">
      <w:pPr>
        <w:spacing w:before="240" w:after="240"/>
        <w:jc w:val="both"/>
        <w:rPr>
          <w:rFonts w:ascii="Arial Nova" w:hAnsi="Arial Nova"/>
          <w:i/>
          <w:iCs/>
          <w:sz w:val="24"/>
          <w:szCs w:val="24"/>
        </w:rPr>
      </w:pPr>
      <w:r>
        <w:rPr>
          <w:rFonts w:ascii="Arial Nova" w:hAnsi="Arial Nova"/>
          <w:i/>
          <w:iCs/>
          <w:sz w:val="24"/>
          <w:szCs w:val="24"/>
        </w:rPr>
        <w:t xml:space="preserve">On a réalisé une expérience d’hyperglycémie provoquée par voie orale (HGPO), prescrite notamment pour la recherche du diabète gestationnel. Le </w:t>
      </w:r>
      <w:r w:rsidRPr="00216996">
        <w:rPr>
          <w:rFonts w:ascii="Arial Nova" w:hAnsi="Arial Nova"/>
          <w:i/>
          <w:iCs/>
          <w:sz w:val="24"/>
          <w:szCs w:val="24"/>
          <w:u w:val="single"/>
        </w:rPr>
        <w:t xml:space="preserve">document </w:t>
      </w:r>
      <w:r w:rsidR="004D0F17" w:rsidRPr="00216996">
        <w:rPr>
          <w:rFonts w:ascii="Arial Nova" w:hAnsi="Arial Nova"/>
          <w:i/>
          <w:iCs/>
          <w:sz w:val="24"/>
          <w:szCs w:val="24"/>
          <w:u w:val="single"/>
        </w:rPr>
        <w:t>0</w:t>
      </w:r>
      <w:r w:rsidR="00260662">
        <w:rPr>
          <w:rFonts w:ascii="Arial Nova" w:hAnsi="Arial Nova"/>
          <w:i/>
          <w:iCs/>
          <w:sz w:val="24"/>
          <w:szCs w:val="24"/>
          <w:u w:val="single"/>
        </w:rPr>
        <w:t>4</w:t>
      </w:r>
      <w:r w:rsidR="004D0F17">
        <w:rPr>
          <w:rFonts w:ascii="Arial Nova" w:hAnsi="Arial Nova"/>
          <w:i/>
          <w:iCs/>
          <w:sz w:val="24"/>
          <w:szCs w:val="24"/>
        </w:rPr>
        <w:t xml:space="preserve"> présente les résultats possibles.</w:t>
      </w:r>
    </w:p>
    <w:p w14:paraId="5F0CC6E9" w14:textId="4F2B9FF4" w:rsidR="005626A1" w:rsidRPr="00334586" w:rsidRDefault="007D4275" w:rsidP="00757AC2">
      <w:pPr>
        <w:pStyle w:val="Question"/>
        <w:numPr>
          <w:ilvl w:val="0"/>
          <w:numId w:val="1"/>
        </w:numPr>
        <w:spacing w:after="240"/>
        <w:rPr>
          <w:szCs w:val="24"/>
        </w:rPr>
      </w:pPr>
      <w:r>
        <w:rPr>
          <w:color w:val="000000" w:themeColor="text1"/>
        </w:rPr>
        <w:t xml:space="preserve">Compléter </w:t>
      </w:r>
      <w:r>
        <w:rPr>
          <w:b w:val="0"/>
          <w:bCs/>
          <w:color w:val="000000" w:themeColor="text1"/>
        </w:rPr>
        <w:t xml:space="preserve">le tableau de </w:t>
      </w:r>
      <w:r w:rsidRPr="00F21FC6">
        <w:rPr>
          <w:b w:val="0"/>
          <w:bCs/>
          <w:color w:val="000000" w:themeColor="text1"/>
          <w:u w:val="single"/>
        </w:rPr>
        <w:t>l’annexe 1</w:t>
      </w:r>
      <w:r>
        <w:rPr>
          <w:b w:val="0"/>
          <w:bCs/>
          <w:color w:val="000000" w:themeColor="text1"/>
        </w:rPr>
        <w:t xml:space="preserve"> avec les termes suivants :</w:t>
      </w:r>
      <w:r w:rsidR="00390EBA">
        <w:rPr>
          <w:b w:val="0"/>
          <w:bCs/>
          <w:color w:val="000000" w:themeColor="text1"/>
        </w:rPr>
        <w:t xml:space="preserve"> </w:t>
      </w:r>
      <w:r w:rsidR="00606AFB">
        <w:rPr>
          <w:b w:val="0"/>
          <w:bCs/>
          <w:color w:val="000000" w:themeColor="text1"/>
        </w:rPr>
        <w:t xml:space="preserve">diabète insulino-dépendant, </w:t>
      </w:r>
      <w:r w:rsidR="00826584">
        <w:rPr>
          <w:b w:val="0"/>
          <w:bCs/>
          <w:color w:val="000000" w:themeColor="text1"/>
        </w:rPr>
        <w:t xml:space="preserve">diabète </w:t>
      </w:r>
      <w:proofErr w:type="spellStart"/>
      <w:r w:rsidR="00826584">
        <w:rPr>
          <w:b w:val="0"/>
          <w:bCs/>
          <w:color w:val="000000" w:themeColor="text1"/>
        </w:rPr>
        <w:t>insulino</w:t>
      </w:r>
      <w:proofErr w:type="spellEnd"/>
      <w:r w:rsidR="00826584">
        <w:rPr>
          <w:b w:val="0"/>
          <w:bCs/>
          <w:color w:val="000000" w:themeColor="text1"/>
        </w:rPr>
        <w:t xml:space="preserve">-indépendant, hyperglycémie, hyperinsulinémie, insulinopénie, </w:t>
      </w:r>
      <w:proofErr w:type="spellStart"/>
      <w:r w:rsidR="00826584">
        <w:rPr>
          <w:b w:val="0"/>
          <w:bCs/>
          <w:color w:val="000000" w:themeColor="text1"/>
        </w:rPr>
        <w:t>normoglycémie</w:t>
      </w:r>
      <w:proofErr w:type="spellEnd"/>
      <w:r w:rsidR="00826584">
        <w:rPr>
          <w:b w:val="0"/>
          <w:bCs/>
          <w:color w:val="000000" w:themeColor="text1"/>
        </w:rPr>
        <w:t>.</w:t>
      </w:r>
    </w:p>
    <w:p w14:paraId="18AA7909" w14:textId="4FD24B65" w:rsidR="00043798" w:rsidRDefault="00606AFB" w:rsidP="00757AC2">
      <w:pPr>
        <w:pStyle w:val="Question"/>
        <w:numPr>
          <w:ilvl w:val="0"/>
          <w:numId w:val="1"/>
        </w:numPr>
        <w:spacing w:after="240"/>
        <w:rPr>
          <w:b w:val="0"/>
          <w:bCs/>
          <w:color w:val="000000" w:themeColor="text1"/>
        </w:rPr>
      </w:pPr>
      <w:r>
        <w:rPr>
          <w:color w:val="000000" w:themeColor="text1"/>
        </w:rPr>
        <w:t xml:space="preserve">Associer </w:t>
      </w:r>
      <w:r w:rsidR="00826584">
        <w:rPr>
          <w:b w:val="0"/>
          <w:bCs/>
          <w:color w:val="000000" w:themeColor="text1"/>
        </w:rPr>
        <w:t xml:space="preserve">à chaque type de </w:t>
      </w:r>
      <w:r w:rsidR="00F91E98">
        <w:rPr>
          <w:b w:val="0"/>
          <w:bCs/>
          <w:color w:val="000000" w:themeColor="text1"/>
        </w:rPr>
        <w:t xml:space="preserve">diabète le </w:t>
      </w:r>
      <w:r w:rsidR="004B049D">
        <w:rPr>
          <w:b w:val="0"/>
          <w:bCs/>
          <w:color w:val="000000" w:themeColor="text1"/>
        </w:rPr>
        <w:t>b</w:t>
      </w:r>
      <w:r w:rsidR="00F91E98">
        <w:rPr>
          <w:b w:val="0"/>
          <w:bCs/>
          <w:color w:val="000000" w:themeColor="text1"/>
        </w:rPr>
        <w:t xml:space="preserve">on processus pathologique, présentés dans le </w:t>
      </w:r>
      <w:r w:rsidR="00F91E98" w:rsidRPr="00EF2AB7">
        <w:rPr>
          <w:b w:val="0"/>
          <w:bCs/>
          <w:color w:val="000000" w:themeColor="text1"/>
          <w:u w:val="single"/>
        </w:rPr>
        <w:t>document 0</w:t>
      </w:r>
      <w:r w:rsidR="00260662">
        <w:rPr>
          <w:b w:val="0"/>
          <w:bCs/>
          <w:color w:val="000000" w:themeColor="text1"/>
          <w:u w:val="single"/>
        </w:rPr>
        <w:t>5</w:t>
      </w:r>
      <w:r w:rsidR="00F91E98">
        <w:rPr>
          <w:b w:val="0"/>
          <w:bCs/>
          <w:color w:val="000000" w:themeColor="text1"/>
        </w:rPr>
        <w:t> ;</w:t>
      </w:r>
    </w:p>
    <w:p w14:paraId="2C174969" w14:textId="7BDBA0E1" w:rsidR="00AB3AEE" w:rsidRDefault="00EF2AB7" w:rsidP="00757AC2">
      <w:pPr>
        <w:pStyle w:val="Question"/>
        <w:numPr>
          <w:ilvl w:val="0"/>
          <w:numId w:val="1"/>
        </w:numPr>
        <w:spacing w:after="240"/>
        <w:rPr>
          <w:b w:val="0"/>
          <w:bCs/>
          <w:color w:val="000000" w:themeColor="text1"/>
        </w:rPr>
      </w:pPr>
      <w:r>
        <w:rPr>
          <w:color w:val="000000" w:themeColor="text1"/>
        </w:rPr>
        <w:lastRenderedPageBreak/>
        <w:t xml:space="preserve">Confirmer </w:t>
      </w:r>
      <w:r>
        <w:rPr>
          <w:b w:val="0"/>
          <w:bCs/>
          <w:color w:val="000000" w:themeColor="text1"/>
        </w:rPr>
        <w:t>ces résultats par les observations histologiques</w:t>
      </w:r>
      <w:r w:rsidR="002E5DEE">
        <w:rPr>
          <w:b w:val="0"/>
          <w:bCs/>
          <w:color w:val="000000" w:themeColor="text1"/>
        </w:rPr>
        <w:t> ;</w:t>
      </w:r>
    </w:p>
    <w:p w14:paraId="72300C65" w14:textId="2A66093D" w:rsidR="002E5DEE" w:rsidRDefault="009D4150" w:rsidP="00757AC2">
      <w:pPr>
        <w:pStyle w:val="Question"/>
        <w:numPr>
          <w:ilvl w:val="0"/>
          <w:numId w:val="1"/>
        </w:numPr>
        <w:spacing w:after="240"/>
        <w:rPr>
          <w:b w:val="0"/>
          <w:bCs/>
          <w:color w:val="000000" w:themeColor="text1"/>
        </w:rPr>
      </w:pPr>
      <w:r>
        <w:rPr>
          <w:color w:val="000000" w:themeColor="text1"/>
        </w:rPr>
        <w:t xml:space="preserve">Associer </w:t>
      </w:r>
      <w:r>
        <w:rPr>
          <w:b w:val="0"/>
          <w:bCs/>
          <w:color w:val="000000" w:themeColor="text1"/>
        </w:rPr>
        <w:t>à chaque type de diabète le bon terme : maladie auto-immune</w:t>
      </w:r>
      <w:r w:rsidR="00211D41">
        <w:rPr>
          <w:b w:val="0"/>
          <w:bCs/>
          <w:color w:val="000000" w:themeColor="text1"/>
        </w:rPr>
        <w:t>, maladie idiopathique (sans cause bien identifiée)</w:t>
      </w:r>
      <w:r w:rsidR="00E9146F">
        <w:rPr>
          <w:b w:val="0"/>
          <w:bCs/>
          <w:color w:val="000000" w:themeColor="text1"/>
        </w:rPr>
        <w:t> ;</w:t>
      </w:r>
    </w:p>
    <w:p w14:paraId="2B43BCD9" w14:textId="2007CFAE" w:rsidR="00E9146F" w:rsidRDefault="00E9146F" w:rsidP="00757AC2">
      <w:pPr>
        <w:pStyle w:val="Question"/>
        <w:numPr>
          <w:ilvl w:val="0"/>
          <w:numId w:val="1"/>
        </w:numPr>
        <w:spacing w:after="240"/>
        <w:rPr>
          <w:b w:val="0"/>
          <w:bCs/>
          <w:color w:val="000000" w:themeColor="text1"/>
        </w:rPr>
      </w:pPr>
      <w:r>
        <w:rPr>
          <w:color w:val="000000" w:themeColor="text1"/>
        </w:rPr>
        <w:t xml:space="preserve">Affiner </w:t>
      </w:r>
      <w:r>
        <w:rPr>
          <w:b w:val="0"/>
          <w:bCs/>
          <w:color w:val="000000" w:themeColor="text1"/>
        </w:rPr>
        <w:t>le rôle de l’insuline dans le cas de régulation de la glycémie</w:t>
      </w:r>
      <w:r w:rsidR="00F64E17">
        <w:rPr>
          <w:b w:val="0"/>
          <w:bCs/>
          <w:color w:val="000000" w:themeColor="text1"/>
        </w:rPr>
        <w:t>.</w:t>
      </w:r>
    </w:p>
    <w:p w14:paraId="46A003DA" w14:textId="3580DAD5" w:rsidR="00211D41" w:rsidRDefault="00211D41" w:rsidP="00211D41">
      <w:pPr>
        <w:pStyle w:val="Citationintense"/>
        <w:ind w:left="360"/>
      </w:pPr>
      <w:r>
        <w:t>Bilan partie E</w:t>
      </w:r>
    </w:p>
    <w:p w14:paraId="5C62B85D" w14:textId="77777777" w:rsidR="00892D41" w:rsidRPr="00344FD0" w:rsidRDefault="00892D41" w:rsidP="00181D6D">
      <w:pPr>
        <w:pStyle w:val="Titre1"/>
        <w:spacing w:before="0" w:after="240"/>
        <w:jc w:val="both"/>
        <w:rPr>
          <w:rFonts w:ascii="Arial Nova" w:hAnsi="Arial Nova"/>
          <w:b/>
          <w:bCs/>
          <w:sz w:val="24"/>
          <w:szCs w:val="24"/>
        </w:rPr>
      </w:pPr>
    </w:p>
    <w:p w14:paraId="693DEACE" w14:textId="30663742" w:rsidR="00211D41" w:rsidRPr="00257D2B" w:rsidRDefault="00211D41" w:rsidP="00181D6D">
      <w:pPr>
        <w:pStyle w:val="Titre1"/>
        <w:spacing w:before="0" w:after="240"/>
        <w:jc w:val="both"/>
        <w:rPr>
          <w:rFonts w:ascii="Arial Nova" w:hAnsi="Arial Nova"/>
          <w:b/>
          <w:bCs/>
        </w:rPr>
      </w:pPr>
      <w:r>
        <w:rPr>
          <w:rFonts w:ascii="Arial Nova" w:hAnsi="Arial Nova"/>
          <w:b/>
          <w:bCs/>
        </w:rPr>
        <w:t>F</w:t>
      </w:r>
      <w:r w:rsidRPr="00257D2B">
        <w:rPr>
          <w:rFonts w:ascii="Arial Nova" w:hAnsi="Arial Nova"/>
          <w:b/>
          <w:bCs/>
        </w:rPr>
        <w:t xml:space="preserve"> – </w:t>
      </w:r>
      <w:r w:rsidR="00563870">
        <w:rPr>
          <w:rFonts w:ascii="Arial Nova" w:hAnsi="Arial Nova"/>
          <w:b/>
          <w:bCs/>
        </w:rPr>
        <w:t>Facteurs de risque</w:t>
      </w:r>
      <w:r w:rsidR="009A1C86">
        <w:rPr>
          <w:rFonts w:ascii="Arial Nova" w:hAnsi="Arial Nova"/>
          <w:b/>
          <w:bCs/>
        </w:rPr>
        <w:t xml:space="preserve"> et prévention</w:t>
      </w:r>
    </w:p>
    <w:p w14:paraId="2390BDFA" w14:textId="2C40CA9F" w:rsidR="00AD09CD" w:rsidRDefault="00575919" w:rsidP="00181D6D">
      <w:pPr>
        <w:pStyle w:val="Question"/>
        <w:numPr>
          <w:ilvl w:val="0"/>
          <w:numId w:val="1"/>
        </w:numPr>
        <w:spacing w:after="240"/>
        <w:rPr>
          <w:b w:val="0"/>
          <w:bCs/>
          <w:color w:val="000000" w:themeColor="text1"/>
        </w:rPr>
      </w:pPr>
      <w:r w:rsidRPr="004B55FF">
        <w:rPr>
          <w:color w:val="000000" w:themeColor="text1"/>
        </w:rPr>
        <w:t>Analyser</w:t>
      </w:r>
      <w:r>
        <w:rPr>
          <w:b w:val="0"/>
          <w:bCs/>
          <w:color w:val="000000" w:themeColor="text1"/>
        </w:rPr>
        <w:t xml:space="preserve"> le</w:t>
      </w:r>
      <w:r w:rsidR="00C9030C">
        <w:rPr>
          <w:b w:val="0"/>
          <w:bCs/>
          <w:color w:val="000000" w:themeColor="text1"/>
        </w:rPr>
        <w:t>s documents fournis</w:t>
      </w:r>
      <w:r w:rsidR="00F44374">
        <w:rPr>
          <w:b w:val="0"/>
          <w:bCs/>
          <w:color w:val="000000" w:themeColor="text1"/>
        </w:rPr>
        <w:t xml:space="preserve"> (</w:t>
      </w:r>
      <w:r w:rsidR="00F44374" w:rsidRPr="00892D41">
        <w:rPr>
          <w:b w:val="0"/>
          <w:bCs/>
          <w:color w:val="000000" w:themeColor="text1"/>
          <w:u w:val="single"/>
        </w:rPr>
        <w:t xml:space="preserve">activité </w:t>
      </w:r>
      <w:r w:rsidR="00344FD0">
        <w:rPr>
          <w:b w:val="0"/>
          <w:bCs/>
          <w:color w:val="000000" w:themeColor="text1"/>
          <w:u w:val="single"/>
        </w:rPr>
        <w:t>0</w:t>
      </w:r>
      <w:r w:rsidR="00F44374" w:rsidRPr="00892D41">
        <w:rPr>
          <w:b w:val="0"/>
          <w:bCs/>
          <w:color w:val="000000" w:themeColor="text1"/>
          <w:u w:val="single"/>
        </w:rPr>
        <w:t>3</w:t>
      </w:r>
      <w:r w:rsidR="00F44374">
        <w:rPr>
          <w:b w:val="0"/>
          <w:bCs/>
          <w:color w:val="000000" w:themeColor="text1"/>
        </w:rPr>
        <w:t>).</w:t>
      </w:r>
    </w:p>
    <w:p w14:paraId="0F70C6B7" w14:textId="3D4CC381" w:rsidR="00A57DB8" w:rsidRPr="00344FD0" w:rsidRDefault="00A57DB8" w:rsidP="00181D6D">
      <w:pPr>
        <w:jc w:val="both"/>
        <w:rPr>
          <w:rFonts w:ascii="Arial Nova" w:hAnsi="Arial Nova"/>
          <w:sz w:val="24"/>
          <w:szCs w:val="24"/>
        </w:rPr>
      </w:pPr>
    </w:p>
    <w:p w14:paraId="22900225" w14:textId="0BE80C9B" w:rsidR="00F44374" w:rsidRPr="00257D2B" w:rsidRDefault="00F44374" w:rsidP="00181D6D">
      <w:pPr>
        <w:pStyle w:val="Titre1"/>
        <w:spacing w:before="0" w:after="240"/>
        <w:jc w:val="both"/>
        <w:rPr>
          <w:rFonts w:ascii="Arial Nova" w:hAnsi="Arial Nova"/>
          <w:b/>
          <w:bCs/>
        </w:rPr>
      </w:pPr>
      <w:r>
        <w:rPr>
          <w:rFonts w:ascii="Arial Nova" w:hAnsi="Arial Nova"/>
          <w:b/>
          <w:bCs/>
        </w:rPr>
        <w:t>G</w:t>
      </w:r>
      <w:r w:rsidRPr="00257D2B">
        <w:rPr>
          <w:rFonts w:ascii="Arial Nova" w:hAnsi="Arial Nova"/>
          <w:b/>
          <w:bCs/>
        </w:rPr>
        <w:t xml:space="preserve"> – </w:t>
      </w:r>
      <w:r>
        <w:rPr>
          <w:rFonts w:ascii="Arial Nova" w:hAnsi="Arial Nova"/>
          <w:b/>
          <w:bCs/>
        </w:rPr>
        <w:t>Conséquences du diabète</w:t>
      </w:r>
    </w:p>
    <w:p w14:paraId="09AF1B3D" w14:textId="4CAA0230" w:rsidR="00F44374" w:rsidRDefault="00F44374" w:rsidP="00181D6D">
      <w:pPr>
        <w:pStyle w:val="Question"/>
        <w:numPr>
          <w:ilvl w:val="0"/>
          <w:numId w:val="1"/>
        </w:numPr>
        <w:spacing w:after="240"/>
        <w:rPr>
          <w:b w:val="0"/>
          <w:bCs/>
          <w:color w:val="000000" w:themeColor="text1"/>
        </w:rPr>
      </w:pPr>
      <w:r w:rsidRPr="004B55FF">
        <w:rPr>
          <w:color w:val="000000" w:themeColor="text1"/>
        </w:rPr>
        <w:t>Analyser</w:t>
      </w:r>
      <w:r>
        <w:rPr>
          <w:b w:val="0"/>
          <w:bCs/>
          <w:color w:val="000000" w:themeColor="text1"/>
        </w:rPr>
        <w:t xml:space="preserve"> les documents fournis (activité </w:t>
      </w:r>
      <w:r w:rsidR="00344FD0">
        <w:rPr>
          <w:b w:val="0"/>
          <w:bCs/>
          <w:color w:val="000000" w:themeColor="text1"/>
        </w:rPr>
        <w:t>0</w:t>
      </w:r>
      <w:r>
        <w:rPr>
          <w:b w:val="0"/>
          <w:bCs/>
          <w:color w:val="000000" w:themeColor="text1"/>
        </w:rPr>
        <w:t>4).</w:t>
      </w:r>
    </w:p>
    <w:p w14:paraId="44F4EF26" w14:textId="038762FE" w:rsidR="00F44374" w:rsidRDefault="00F44374" w:rsidP="00A57DB8"/>
    <w:p w14:paraId="6FE1AEE1" w14:textId="77777777" w:rsidR="00F44374" w:rsidRDefault="00F44374" w:rsidP="00A57DB8">
      <w:pPr>
        <w:sectPr w:rsidR="00F44374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44B3FF1" w14:textId="65A0CE93" w:rsidR="00156C30" w:rsidRPr="00C553C9" w:rsidRDefault="00156C30" w:rsidP="00156C30">
      <w:pPr>
        <w:rPr>
          <w:rFonts w:ascii="Arial Nova" w:hAnsi="Arial Nova"/>
          <w:b/>
          <w:bCs/>
          <w:sz w:val="24"/>
          <w:szCs w:val="24"/>
        </w:rPr>
      </w:pPr>
      <w:r w:rsidRPr="00C553C9">
        <w:rPr>
          <w:rFonts w:ascii="Arial Nova" w:hAnsi="Arial Nova"/>
          <w:b/>
          <w:bCs/>
          <w:sz w:val="24"/>
          <w:szCs w:val="24"/>
        </w:rPr>
        <w:lastRenderedPageBreak/>
        <w:t xml:space="preserve">Document </w:t>
      </w:r>
      <w:r>
        <w:rPr>
          <w:rFonts w:ascii="Arial Nova" w:hAnsi="Arial Nova"/>
          <w:b/>
          <w:bCs/>
          <w:sz w:val="24"/>
          <w:szCs w:val="24"/>
        </w:rPr>
        <w:t>01 </w:t>
      </w:r>
      <w:r w:rsidRPr="00C553C9">
        <w:rPr>
          <w:rFonts w:ascii="Arial Nova" w:hAnsi="Arial Nova"/>
          <w:b/>
          <w:bCs/>
          <w:sz w:val="24"/>
          <w:szCs w:val="24"/>
        </w:rPr>
        <w:t xml:space="preserve">: </w:t>
      </w:r>
      <w:r w:rsidR="004B11D6">
        <w:rPr>
          <w:rFonts w:ascii="Arial Nova" w:hAnsi="Arial Nova"/>
          <w:b/>
          <w:bCs/>
          <w:sz w:val="24"/>
          <w:szCs w:val="24"/>
        </w:rPr>
        <w:t>comparaison de trois pancréas</w:t>
      </w:r>
    </w:p>
    <w:tbl>
      <w:tblPr>
        <w:tblStyle w:val="Grilledutableau"/>
        <w:tblW w:w="10490" w:type="dxa"/>
        <w:jc w:val="center"/>
        <w:tblLook w:val="04A0" w:firstRow="1" w:lastRow="0" w:firstColumn="1" w:lastColumn="0" w:noHBand="0" w:noVBand="1"/>
      </w:tblPr>
      <w:tblGrid>
        <w:gridCol w:w="1560"/>
        <w:gridCol w:w="1701"/>
        <w:gridCol w:w="3118"/>
        <w:gridCol w:w="2009"/>
        <w:gridCol w:w="2102"/>
      </w:tblGrid>
      <w:tr w:rsidR="00931D3D" w14:paraId="2E8758D6" w14:textId="77777777" w:rsidTr="007624C2">
        <w:trPr>
          <w:jc w:val="center"/>
        </w:trPr>
        <w:tc>
          <w:tcPr>
            <w:tcW w:w="1560" w:type="dxa"/>
            <w:vAlign w:val="center"/>
          </w:tcPr>
          <w:p w14:paraId="305B8FC9" w14:textId="77777777" w:rsidR="00931D3D" w:rsidRPr="00923641" w:rsidRDefault="00931D3D" w:rsidP="00923641">
            <w:pPr>
              <w:rPr>
                <w:rFonts w:ascii="Arial Nova" w:hAnsi="Arial Nova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3A7E544" w14:textId="6AAC4598" w:rsidR="00931D3D" w:rsidRPr="00923641" w:rsidRDefault="00990712" w:rsidP="00A57DB8">
            <w:pPr>
              <w:rPr>
                <w:rFonts w:ascii="Arial Nova" w:hAnsi="Arial Nova"/>
                <w:i/>
                <w:iCs/>
                <w:sz w:val="20"/>
                <w:szCs w:val="20"/>
              </w:rPr>
            </w:pPr>
            <w:r w:rsidRPr="00923641">
              <w:rPr>
                <w:rFonts w:ascii="Arial Nova" w:hAnsi="Arial Nova"/>
                <w:i/>
                <w:iCs/>
                <w:sz w:val="20"/>
                <w:szCs w:val="20"/>
              </w:rPr>
              <w:t>Masse totale (g)</w:t>
            </w:r>
          </w:p>
        </w:tc>
        <w:tc>
          <w:tcPr>
            <w:tcW w:w="3118" w:type="dxa"/>
          </w:tcPr>
          <w:p w14:paraId="1B1333FA" w14:textId="3DDC4A35" w:rsidR="00931D3D" w:rsidRPr="00923641" w:rsidRDefault="00990712" w:rsidP="00A57DB8">
            <w:pPr>
              <w:rPr>
                <w:rFonts w:ascii="Arial Nova" w:hAnsi="Arial Nova"/>
                <w:i/>
                <w:iCs/>
                <w:sz w:val="20"/>
                <w:szCs w:val="20"/>
              </w:rPr>
            </w:pPr>
            <w:r w:rsidRPr="00923641">
              <w:rPr>
                <w:rFonts w:ascii="Arial Nova" w:hAnsi="Arial Nova"/>
                <w:i/>
                <w:iCs/>
                <w:sz w:val="20"/>
                <w:szCs w:val="20"/>
              </w:rPr>
              <w:t>Masse pancréas endocrine (mg)</w:t>
            </w:r>
          </w:p>
        </w:tc>
        <w:tc>
          <w:tcPr>
            <w:tcW w:w="2009" w:type="dxa"/>
          </w:tcPr>
          <w:p w14:paraId="4ABDC23B" w14:textId="63F3A010" w:rsidR="00931D3D" w:rsidRPr="00923641" w:rsidRDefault="00297A6B" w:rsidP="00A57DB8">
            <w:pPr>
              <w:rPr>
                <w:rFonts w:ascii="Arial Nova" w:hAnsi="Arial Nova"/>
                <w:i/>
                <w:iCs/>
                <w:sz w:val="20"/>
                <w:szCs w:val="20"/>
              </w:rPr>
            </w:pPr>
            <w:r w:rsidRPr="00923641">
              <w:rPr>
                <w:rFonts w:ascii="Arial Nova" w:hAnsi="Arial Nova"/>
                <w:i/>
                <w:iCs/>
                <w:sz w:val="20"/>
                <w:szCs w:val="20"/>
              </w:rPr>
              <w:t>Cellules type 1 (mg)</w:t>
            </w:r>
          </w:p>
        </w:tc>
        <w:tc>
          <w:tcPr>
            <w:tcW w:w="2102" w:type="dxa"/>
          </w:tcPr>
          <w:p w14:paraId="6CD1250D" w14:textId="26D57518" w:rsidR="00931D3D" w:rsidRPr="00923641" w:rsidRDefault="00297A6B" w:rsidP="00A57DB8">
            <w:pPr>
              <w:rPr>
                <w:rFonts w:ascii="Arial Nova" w:hAnsi="Arial Nova"/>
                <w:i/>
                <w:iCs/>
                <w:sz w:val="20"/>
                <w:szCs w:val="20"/>
              </w:rPr>
            </w:pPr>
            <w:r w:rsidRPr="00923641">
              <w:rPr>
                <w:rFonts w:ascii="Arial Nova" w:hAnsi="Arial Nova"/>
                <w:i/>
                <w:iCs/>
                <w:sz w:val="20"/>
                <w:szCs w:val="20"/>
              </w:rPr>
              <w:t>Cellules type 2</w:t>
            </w:r>
            <w:r w:rsidR="00923641" w:rsidRPr="00923641">
              <w:rPr>
                <w:rFonts w:ascii="Arial Nova" w:hAnsi="Arial Nova"/>
                <w:i/>
                <w:iCs/>
                <w:sz w:val="20"/>
                <w:szCs w:val="20"/>
              </w:rPr>
              <w:t xml:space="preserve"> (mg)</w:t>
            </w:r>
          </w:p>
        </w:tc>
      </w:tr>
      <w:tr w:rsidR="00931D3D" w14:paraId="1EC48684" w14:textId="77777777" w:rsidTr="007624C2">
        <w:trPr>
          <w:trHeight w:val="393"/>
          <w:jc w:val="center"/>
        </w:trPr>
        <w:tc>
          <w:tcPr>
            <w:tcW w:w="1560" w:type="dxa"/>
            <w:vAlign w:val="center"/>
          </w:tcPr>
          <w:p w14:paraId="1967DFFD" w14:textId="4B4C57A8" w:rsidR="00931D3D" w:rsidRPr="00923641" w:rsidRDefault="004B11D6" w:rsidP="00923641">
            <w:pPr>
              <w:rPr>
                <w:rFonts w:ascii="Arial Nova" w:hAnsi="Arial Nova"/>
                <w:sz w:val="20"/>
                <w:szCs w:val="20"/>
              </w:rPr>
            </w:pPr>
            <w:r w:rsidRPr="00923641">
              <w:rPr>
                <w:rFonts w:ascii="Arial Nova" w:hAnsi="Arial Nova"/>
                <w:sz w:val="20"/>
                <w:szCs w:val="20"/>
              </w:rPr>
              <w:t>Témoin</w:t>
            </w:r>
          </w:p>
        </w:tc>
        <w:tc>
          <w:tcPr>
            <w:tcW w:w="1701" w:type="dxa"/>
            <w:vAlign w:val="center"/>
          </w:tcPr>
          <w:p w14:paraId="4108A302" w14:textId="3E581FB2" w:rsidR="00931D3D" w:rsidRPr="00923641" w:rsidRDefault="004B11D6" w:rsidP="00923641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923641">
              <w:rPr>
                <w:rFonts w:ascii="Arial Nova" w:hAnsi="Arial Nova"/>
                <w:sz w:val="20"/>
                <w:szCs w:val="20"/>
              </w:rPr>
              <w:t>85</w:t>
            </w:r>
          </w:p>
        </w:tc>
        <w:tc>
          <w:tcPr>
            <w:tcW w:w="3118" w:type="dxa"/>
            <w:vAlign w:val="center"/>
          </w:tcPr>
          <w:p w14:paraId="0362631D" w14:textId="5021C9B7" w:rsidR="00931D3D" w:rsidRPr="00923641" w:rsidRDefault="00990712" w:rsidP="00923641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923641">
              <w:rPr>
                <w:rFonts w:ascii="Arial Nova" w:hAnsi="Arial Nova"/>
                <w:sz w:val="20"/>
                <w:szCs w:val="20"/>
              </w:rPr>
              <w:t>1400</w:t>
            </w:r>
          </w:p>
        </w:tc>
        <w:tc>
          <w:tcPr>
            <w:tcW w:w="2009" w:type="dxa"/>
            <w:vAlign w:val="center"/>
          </w:tcPr>
          <w:p w14:paraId="70810BC6" w14:textId="006C922F" w:rsidR="00931D3D" w:rsidRPr="00923641" w:rsidRDefault="00297A6B" w:rsidP="00923641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923641">
              <w:rPr>
                <w:rFonts w:ascii="Arial Nova" w:hAnsi="Arial Nova"/>
                <w:sz w:val="20"/>
                <w:szCs w:val="20"/>
              </w:rPr>
              <w:t>850</w:t>
            </w:r>
          </w:p>
        </w:tc>
        <w:tc>
          <w:tcPr>
            <w:tcW w:w="2102" w:type="dxa"/>
            <w:vAlign w:val="center"/>
          </w:tcPr>
          <w:p w14:paraId="21ADACA2" w14:textId="0D956D5A" w:rsidR="00931D3D" w:rsidRPr="00923641" w:rsidRDefault="00297A6B" w:rsidP="00923641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923641">
              <w:rPr>
                <w:rFonts w:ascii="Arial Nova" w:hAnsi="Arial Nova"/>
                <w:sz w:val="20"/>
                <w:szCs w:val="20"/>
              </w:rPr>
              <w:t>220</w:t>
            </w:r>
          </w:p>
        </w:tc>
      </w:tr>
      <w:tr w:rsidR="00931D3D" w14:paraId="15528434" w14:textId="77777777" w:rsidTr="007624C2">
        <w:trPr>
          <w:trHeight w:val="427"/>
          <w:jc w:val="center"/>
        </w:trPr>
        <w:tc>
          <w:tcPr>
            <w:tcW w:w="1560" w:type="dxa"/>
            <w:vAlign w:val="center"/>
          </w:tcPr>
          <w:p w14:paraId="74692A40" w14:textId="43B43A54" w:rsidR="00931D3D" w:rsidRPr="00923641" w:rsidRDefault="004B11D6" w:rsidP="00923641">
            <w:pPr>
              <w:rPr>
                <w:rFonts w:ascii="Arial Nova" w:hAnsi="Arial Nova"/>
                <w:sz w:val="20"/>
                <w:szCs w:val="20"/>
              </w:rPr>
            </w:pPr>
            <w:r w:rsidRPr="00923641">
              <w:rPr>
                <w:rFonts w:ascii="Arial Nova" w:hAnsi="Arial Nova"/>
                <w:sz w:val="20"/>
                <w:szCs w:val="20"/>
              </w:rPr>
              <w:t>Diabète type A</w:t>
            </w:r>
          </w:p>
        </w:tc>
        <w:tc>
          <w:tcPr>
            <w:tcW w:w="1701" w:type="dxa"/>
            <w:vAlign w:val="center"/>
          </w:tcPr>
          <w:p w14:paraId="0186D137" w14:textId="78C0F38D" w:rsidR="00931D3D" w:rsidRPr="00923641" w:rsidRDefault="004B11D6" w:rsidP="00923641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923641">
              <w:rPr>
                <w:rFonts w:ascii="Arial Nova" w:hAnsi="Arial Nova"/>
                <w:sz w:val="20"/>
                <w:szCs w:val="20"/>
              </w:rPr>
              <w:t>42</w:t>
            </w:r>
          </w:p>
        </w:tc>
        <w:tc>
          <w:tcPr>
            <w:tcW w:w="3118" w:type="dxa"/>
            <w:vAlign w:val="center"/>
          </w:tcPr>
          <w:p w14:paraId="2C14D71D" w14:textId="1425455E" w:rsidR="00931D3D" w:rsidRPr="00923641" w:rsidRDefault="00297A6B" w:rsidP="00923641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923641">
              <w:rPr>
                <w:rFonts w:ascii="Arial Nova" w:hAnsi="Arial Nova"/>
                <w:sz w:val="20"/>
                <w:szCs w:val="20"/>
              </w:rPr>
              <w:t>400</w:t>
            </w:r>
          </w:p>
        </w:tc>
        <w:tc>
          <w:tcPr>
            <w:tcW w:w="2009" w:type="dxa"/>
            <w:vAlign w:val="center"/>
          </w:tcPr>
          <w:p w14:paraId="368D4CDA" w14:textId="14506640" w:rsidR="00931D3D" w:rsidRPr="00923641" w:rsidRDefault="00297A6B" w:rsidP="00923641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923641">
              <w:rPr>
                <w:rFonts w:ascii="Arial Nova" w:hAnsi="Arial Nova"/>
                <w:sz w:val="20"/>
                <w:szCs w:val="20"/>
              </w:rPr>
              <w:t>0</w:t>
            </w:r>
          </w:p>
        </w:tc>
        <w:tc>
          <w:tcPr>
            <w:tcW w:w="2102" w:type="dxa"/>
            <w:vAlign w:val="center"/>
          </w:tcPr>
          <w:p w14:paraId="65CA19F4" w14:textId="3ED46A60" w:rsidR="00931D3D" w:rsidRPr="00923641" w:rsidRDefault="00923641" w:rsidP="00923641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923641">
              <w:rPr>
                <w:rFonts w:ascii="Arial Nova" w:hAnsi="Arial Nova"/>
                <w:sz w:val="20"/>
                <w:szCs w:val="20"/>
              </w:rPr>
              <w:t>150</w:t>
            </w:r>
          </w:p>
        </w:tc>
      </w:tr>
      <w:tr w:rsidR="00931D3D" w14:paraId="5177B4FD" w14:textId="77777777" w:rsidTr="007624C2">
        <w:trPr>
          <w:trHeight w:val="404"/>
          <w:jc w:val="center"/>
        </w:trPr>
        <w:tc>
          <w:tcPr>
            <w:tcW w:w="1560" w:type="dxa"/>
            <w:vAlign w:val="center"/>
          </w:tcPr>
          <w:p w14:paraId="19A67B36" w14:textId="797AE2D0" w:rsidR="00931D3D" w:rsidRPr="00923641" w:rsidRDefault="004B11D6" w:rsidP="00923641">
            <w:pPr>
              <w:rPr>
                <w:rFonts w:ascii="Arial Nova" w:hAnsi="Arial Nova"/>
                <w:sz w:val="20"/>
                <w:szCs w:val="20"/>
              </w:rPr>
            </w:pPr>
            <w:r w:rsidRPr="00923641">
              <w:rPr>
                <w:rFonts w:ascii="Arial Nova" w:hAnsi="Arial Nova"/>
                <w:sz w:val="20"/>
                <w:szCs w:val="20"/>
              </w:rPr>
              <w:t>Diabète type B</w:t>
            </w:r>
          </w:p>
        </w:tc>
        <w:tc>
          <w:tcPr>
            <w:tcW w:w="1701" w:type="dxa"/>
            <w:vAlign w:val="center"/>
          </w:tcPr>
          <w:p w14:paraId="22D18290" w14:textId="20E558DE" w:rsidR="00931D3D" w:rsidRPr="00923641" w:rsidRDefault="00990712" w:rsidP="00923641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923641">
              <w:rPr>
                <w:rFonts w:ascii="Arial Nova" w:hAnsi="Arial Nova"/>
                <w:sz w:val="20"/>
                <w:szCs w:val="20"/>
              </w:rPr>
              <w:t>75</w:t>
            </w:r>
          </w:p>
        </w:tc>
        <w:tc>
          <w:tcPr>
            <w:tcW w:w="3118" w:type="dxa"/>
            <w:vAlign w:val="center"/>
          </w:tcPr>
          <w:p w14:paraId="5A8A8DC7" w14:textId="1561BC17" w:rsidR="00931D3D" w:rsidRPr="00923641" w:rsidRDefault="00297A6B" w:rsidP="00923641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923641">
              <w:rPr>
                <w:rFonts w:ascii="Arial Nova" w:hAnsi="Arial Nova"/>
                <w:sz w:val="20"/>
                <w:szCs w:val="20"/>
              </w:rPr>
              <w:t>1415</w:t>
            </w:r>
          </w:p>
        </w:tc>
        <w:tc>
          <w:tcPr>
            <w:tcW w:w="2009" w:type="dxa"/>
            <w:vAlign w:val="center"/>
          </w:tcPr>
          <w:p w14:paraId="106DDF5E" w14:textId="535A23C8" w:rsidR="00931D3D" w:rsidRPr="00923641" w:rsidRDefault="00297A6B" w:rsidP="00923641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923641">
              <w:rPr>
                <w:rFonts w:ascii="Arial Nova" w:hAnsi="Arial Nova"/>
                <w:sz w:val="20"/>
                <w:szCs w:val="20"/>
              </w:rPr>
              <w:t>825</w:t>
            </w:r>
          </w:p>
        </w:tc>
        <w:tc>
          <w:tcPr>
            <w:tcW w:w="2102" w:type="dxa"/>
            <w:vAlign w:val="center"/>
          </w:tcPr>
          <w:p w14:paraId="621EC4FB" w14:textId="090F20FE" w:rsidR="00931D3D" w:rsidRPr="00923641" w:rsidRDefault="00923641" w:rsidP="00923641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923641">
              <w:rPr>
                <w:rFonts w:ascii="Arial Nova" w:hAnsi="Arial Nova"/>
                <w:sz w:val="20"/>
                <w:szCs w:val="20"/>
              </w:rPr>
              <w:t>380</w:t>
            </w:r>
          </w:p>
        </w:tc>
      </w:tr>
    </w:tbl>
    <w:p w14:paraId="25047E59" w14:textId="19FFA9FB" w:rsidR="00B7693C" w:rsidRDefault="00B7693C" w:rsidP="00A57DB8"/>
    <w:p w14:paraId="499C755C" w14:textId="08F586FC" w:rsidR="00156C30" w:rsidRPr="00C553C9" w:rsidRDefault="00156C30" w:rsidP="00156C30">
      <w:pPr>
        <w:rPr>
          <w:rFonts w:ascii="Arial Nova" w:hAnsi="Arial Nova"/>
          <w:b/>
          <w:bCs/>
          <w:sz w:val="24"/>
          <w:szCs w:val="24"/>
        </w:rPr>
      </w:pPr>
      <w:r w:rsidRPr="00C553C9">
        <w:rPr>
          <w:rFonts w:ascii="Arial Nova" w:hAnsi="Arial Nova"/>
          <w:b/>
          <w:bCs/>
          <w:sz w:val="24"/>
          <w:szCs w:val="24"/>
        </w:rPr>
        <w:t xml:space="preserve">Document </w:t>
      </w:r>
      <w:r>
        <w:rPr>
          <w:rFonts w:ascii="Arial Nova" w:hAnsi="Arial Nova"/>
          <w:b/>
          <w:bCs/>
          <w:sz w:val="24"/>
          <w:szCs w:val="24"/>
        </w:rPr>
        <w:t>02 </w:t>
      </w:r>
      <w:r w:rsidRPr="00C553C9">
        <w:rPr>
          <w:rFonts w:ascii="Arial Nova" w:hAnsi="Arial Nova"/>
          <w:b/>
          <w:bCs/>
          <w:sz w:val="24"/>
          <w:szCs w:val="24"/>
        </w:rPr>
        <w:t xml:space="preserve">: </w:t>
      </w:r>
      <w:r w:rsidR="00B02BEB">
        <w:rPr>
          <w:rFonts w:ascii="Arial Nova" w:hAnsi="Arial Nova"/>
          <w:b/>
          <w:bCs/>
          <w:sz w:val="24"/>
          <w:szCs w:val="24"/>
        </w:rPr>
        <w:t>variation du débit rénal de glucose en fonction de la glycémie</w:t>
      </w:r>
    </w:p>
    <w:p w14:paraId="4328B690" w14:textId="4C2C46AD" w:rsidR="000E4342" w:rsidRDefault="00B07D60" w:rsidP="00A57DB8">
      <w:r w:rsidRPr="00B07D60">
        <w:rPr>
          <w:noProof/>
        </w:rPr>
        <w:drawing>
          <wp:anchor distT="0" distB="0" distL="114300" distR="114300" simplePos="0" relativeHeight="251663360" behindDoc="0" locked="0" layoutInCell="1" allowOverlap="1" wp14:anchorId="65AC59E4" wp14:editId="756AAF1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2793688" cy="2693115"/>
            <wp:effectExtent l="0" t="0" r="698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93688" cy="269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359D9D" w14:textId="70A4FC36" w:rsidR="00C553C9" w:rsidRDefault="00C553C9" w:rsidP="00A57DB8"/>
    <w:p w14:paraId="47EB2DEC" w14:textId="32604A7B" w:rsidR="00C553C9" w:rsidRDefault="00C553C9" w:rsidP="00A57DB8"/>
    <w:p w14:paraId="505995EF" w14:textId="310AE92C" w:rsidR="00C553C9" w:rsidRDefault="00C553C9" w:rsidP="00A57DB8"/>
    <w:p w14:paraId="19EB447C" w14:textId="7DB1CB29" w:rsidR="00C553C9" w:rsidRDefault="00C553C9" w:rsidP="00A57DB8"/>
    <w:p w14:paraId="615F6F3F" w14:textId="77777777" w:rsidR="00C553C9" w:rsidRDefault="00C553C9" w:rsidP="00A57DB8"/>
    <w:p w14:paraId="7D801ED2" w14:textId="13E85B5B" w:rsidR="00C553C9" w:rsidRDefault="00C553C9" w:rsidP="00A57DB8"/>
    <w:p w14:paraId="17110B4C" w14:textId="5F406839" w:rsidR="00C553C9" w:rsidRDefault="00C553C9" w:rsidP="00A57DB8"/>
    <w:p w14:paraId="6EC36441" w14:textId="667D4DF0" w:rsidR="00C553C9" w:rsidRDefault="00C553C9" w:rsidP="00A57DB8"/>
    <w:p w14:paraId="241C8EE2" w14:textId="5E7B7DC3" w:rsidR="00C553C9" w:rsidRDefault="00C553C9" w:rsidP="00A57DB8"/>
    <w:p w14:paraId="5C86374E" w14:textId="5EFF9EDF" w:rsidR="00FA2093" w:rsidRPr="00C553C9" w:rsidRDefault="00FA2093" w:rsidP="00181D6D">
      <w:pPr>
        <w:jc w:val="both"/>
        <w:rPr>
          <w:rFonts w:ascii="Arial Nova" w:hAnsi="Arial Nova"/>
          <w:b/>
          <w:bCs/>
          <w:sz w:val="24"/>
          <w:szCs w:val="24"/>
        </w:rPr>
      </w:pPr>
      <w:r w:rsidRPr="00C553C9">
        <w:rPr>
          <w:rFonts w:ascii="Arial Nova" w:hAnsi="Arial Nova"/>
          <w:b/>
          <w:bCs/>
          <w:sz w:val="24"/>
          <w:szCs w:val="24"/>
        </w:rPr>
        <w:t xml:space="preserve">Document </w:t>
      </w:r>
      <w:r>
        <w:rPr>
          <w:rFonts w:ascii="Arial Nova" w:hAnsi="Arial Nova"/>
          <w:b/>
          <w:bCs/>
          <w:sz w:val="24"/>
          <w:szCs w:val="24"/>
        </w:rPr>
        <w:t>0</w:t>
      </w:r>
      <w:r w:rsidR="001034CE">
        <w:rPr>
          <w:rFonts w:ascii="Arial Nova" w:hAnsi="Arial Nova"/>
          <w:b/>
          <w:bCs/>
          <w:sz w:val="24"/>
          <w:szCs w:val="24"/>
        </w:rPr>
        <w:t>3</w:t>
      </w:r>
      <w:r>
        <w:rPr>
          <w:rFonts w:ascii="Arial Nova" w:hAnsi="Arial Nova"/>
          <w:b/>
          <w:bCs/>
          <w:sz w:val="24"/>
          <w:szCs w:val="24"/>
        </w:rPr>
        <w:t> </w:t>
      </w:r>
      <w:r w:rsidRPr="00C553C9">
        <w:rPr>
          <w:rFonts w:ascii="Arial Nova" w:hAnsi="Arial Nova"/>
          <w:b/>
          <w:bCs/>
          <w:sz w:val="24"/>
          <w:szCs w:val="24"/>
        </w:rPr>
        <w:t xml:space="preserve">: </w:t>
      </w:r>
      <w:r w:rsidR="001034CE">
        <w:rPr>
          <w:rFonts w:ascii="Arial Nova" w:hAnsi="Arial Nova"/>
          <w:b/>
          <w:bCs/>
          <w:sz w:val="24"/>
          <w:szCs w:val="24"/>
        </w:rPr>
        <w:t>œuvres</w:t>
      </w:r>
      <w:r>
        <w:rPr>
          <w:rFonts w:ascii="Arial Nova" w:hAnsi="Arial Nova"/>
          <w:b/>
          <w:bCs/>
          <w:sz w:val="24"/>
          <w:szCs w:val="24"/>
        </w:rPr>
        <w:t xml:space="preserve"> documentant l’uroscopie (dont un guide d’analyse des urines datant du </w:t>
      </w:r>
      <w:r w:rsidR="001034CE">
        <w:rPr>
          <w:rFonts w:ascii="Arial Nova" w:hAnsi="Arial Nova"/>
          <w:b/>
          <w:bCs/>
          <w:sz w:val="24"/>
          <w:szCs w:val="24"/>
        </w:rPr>
        <w:t>15</w:t>
      </w:r>
      <w:r w:rsidR="001034CE" w:rsidRPr="001034CE">
        <w:rPr>
          <w:rFonts w:ascii="Arial Nova" w:hAnsi="Arial Nova"/>
          <w:b/>
          <w:bCs/>
          <w:sz w:val="24"/>
          <w:szCs w:val="24"/>
          <w:vertAlign w:val="superscript"/>
        </w:rPr>
        <w:t>ème</w:t>
      </w:r>
      <w:r w:rsidR="001034CE">
        <w:rPr>
          <w:rFonts w:ascii="Arial Nova" w:hAnsi="Arial Nova"/>
          <w:b/>
          <w:bCs/>
          <w:sz w:val="24"/>
          <w:szCs w:val="24"/>
        </w:rPr>
        <w:t xml:space="preserve"> siècle, répertoriant les goûts/couleurs/odeurs des urines).</w:t>
      </w:r>
    </w:p>
    <w:p w14:paraId="4805B138" w14:textId="5863C350" w:rsidR="00C553C9" w:rsidRDefault="001034CE" w:rsidP="00A57DB8">
      <w:r>
        <w:rPr>
          <w:noProof/>
        </w:rPr>
        <w:drawing>
          <wp:anchor distT="0" distB="0" distL="114300" distR="114300" simplePos="0" relativeHeight="251665408" behindDoc="0" locked="0" layoutInCell="1" allowOverlap="1" wp14:anchorId="7D048644" wp14:editId="7DE5492A">
            <wp:simplePos x="0" y="0"/>
            <wp:positionH relativeFrom="column">
              <wp:posOffset>3139468</wp:posOffset>
            </wp:positionH>
            <wp:positionV relativeFrom="paragraph">
              <wp:posOffset>9662</wp:posOffset>
            </wp:positionV>
            <wp:extent cx="1908313" cy="2662693"/>
            <wp:effectExtent l="0" t="0" r="0" b="4445"/>
            <wp:wrapNone/>
            <wp:docPr id="11" name="Image 11" descr="Une image contenant texte, livre, vieux, d’épo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, livre, vieux, d’époqu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440" cy="2664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D0B723A" wp14:editId="59C4A4DC">
            <wp:simplePos x="0" y="0"/>
            <wp:positionH relativeFrom="margin">
              <wp:posOffset>435969</wp:posOffset>
            </wp:positionH>
            <wp:positionV relativeFrom="paragraph">
              <wp:posOffset>9525</wp:posOffset>
            </wp:positionV>
            <wp:extent cx="2547604" cy="2679590"/>
            <wp:effectExtent l="0" t="0" r="5715" b="698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604" cy="267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398E6" w14:textId="77777777" w:rsidR="00C553C9" w:rsidRDefault="00C553C9" w:rsidP="00A57DB8"/>
    <w:p w14:paraId="6A548FFA" w14:textId="77777777" w:rsidR="00C553C9" w:rsidRDefault="00C553C9" w:rsidP="00A57DB8"/>
    <w:p w14:paraId="12CB1376" w14:textId="77777777" w:rsidR="00C553C9" w:rsidRDefault="00C553C9" w:rsidP="00A57DB8"/>
    <w:p w14:paraId="54A3F592" w14:textId="77777777" w:rsidR="00C553C9" w:rsidRDefault="00C553C9" w:rsidP="00A57DB8"/>
    <w:p w14:paraId="68EAC515" w14:textId="77777777" w:rsidR="00C553C9" w:rsidRDefault="00C553C9" w:rsidP="00A57DB8"/>
    <w:p w14:paraId="31587084" w14:textId="77777777" w:rsidR="00C553C9" w:rsidRDefault="00C553C9" w:rsidP="00A57DB8">
      <w:pPr>
        <w:rPr>
          <w:rFonts w:ascii="Arial Nova" w:hAnsi="Arial Nova"/>
          <w:sz w:val="24"/>
          <w:szCs w:val="24"/>
        </w:rPr>
      </w:pPr>
    </w:p>
    <w:p w14:paraId="6314F811" w14:textId="77777777" w:rsidR="00C553C9" w:rsidRDefault="00C553C9" w:rsidP="00A57DB8">
      <w:pPr>
        <w:rPr>
          <w:rFonts w:ascii="Arial Nova" w:hAnsi="Arial Nova"/>
          <w:sz w:val="24"/>
          <w:szCs w:val="24"/>
        </w:rPr>
      </w:pPr>
    </w:p>
    <w:p w14:paraId="309B837A" w14:textId="0E05317C" w:rsidR="00C553C9" w:rsidRDefault="00C553C9" w:rsidP="00A57DB8"/>
    <w:p w14:paraId="78482ACD" w14:textId="77777777" w:rsidR="00CE76B0" w:rsidRDefault="00CE76B0" w:rsidP="00A57DB8"/>
    <w:p w14:paraId="49819F9D" w14:textId="63DC0FF5" w:rsidR="00C553C9" w:rsidRDefault="00C553C9" w:rsidP="00A57DB8"/>
    <w:p w14:paraId="61CFA204" w14:textId="5E01A244" w:rsidR="00156C30" w:rsidRDefault="00156C30" w:rsidP="00A57DB8"/>
    <w:p w14:paraId="7FBAFC5E" w14:textId="77777777" w:rsidR="00156C30" w:rsidRDefault="00156C30" w:rsidP="00A57DB8"/>
    <w:p w14:paraId="1CC0B8B2" w14:textId="14F15396" w:rsidR="00156C30" w:rsidRPr="00C553C9" w:rsidRDefault="00560D88" w:rsidP="00156C30">
      <w:pPr>
        <w:rPr>
          <w:rFonts w:ascii="Arial Nova" w:hAnsi="Arial Nova"/>
          <w:b/>
          <w:bCs/>
          <w:sz w:val="24"/>
          <w:szCs w:val="24"/>
        </w:rPr>
      </w:pPr>
      <w:r w:rsidRPr="00560D88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C67D5A5" wp14:editId="454315F2">
            <wp:simplePos x="0" y="0"/>
            <wp:positionH relativeFrom="margin">
              <wp:align>center</wp:align>
            </wp:positionH>
            <wp:positionV relativeFrom="paragraph">
              <wp:posOffset>237131</wp:posOffset>
            </wp:positionV>
            <wp:extent cx="6480724" cy="2313830"/>
            <wp:effectExtent l="0" t="0" r="0" b="0"/>
            <wp:wrapNone/>
            <wp:docPr id="12" name="Espace réservé du contenu 5" descr="Une image contenant carte, text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15BD259-2DB5-4041-95AE-9940FD159B6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pace réservé du contenu 5" descr="Une image contenant carte, texte&#10;&#10;Description générée automatiquement">
                      <a:extLst>
                        <a:ext uri="{FF2B5EF4-FFF2-40B4-BE49-F238E27FC236}">
                          <a16:creationId xmlns:a16="http://schemas.microsoft.com/office/drawing/2014/main" id="{615BD259-2DB5-4041-95AE-9940FD159B6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7" t="23155" r="3539"/>
                    <a:stretch/>
                  </pic:blipFill>
                  <pic:spPr>
                    <a:xfrm>
                      <a:off x="0" y="0"/>
                      <a:ext cx="6480724" cy="231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C30" w:rsidRPr="00C553C9">
        <w:rPr>
          <w:rFonts w:ascii="Arial Nova" w:hAnsi="Arial Nova"/>
          <w:b/>
          <w:bCs/>
          <w:sz w:val="24"/>
          <w:szCs w:val="24"/>
        </w:rPr>
        <w:t xml:space="preserve">Document </w:t>
      </w:r>
      <w:r w:rsidR="00156C30">
        <w:rPr>
          <w:rFonts w:ascii="Arial Nova" w:hAnsi="Arial Nova"/>
          <w:b/>
          <w:bCs/>
          <w:sz w:val="24"/>
          <w:szCs w:val="24"/>
        </w:rPr>
        <w:t>0</w:t>
      </w:r>
      <w:r w:rsidR="00EA3AF5">
        <w:rPr>
          <w:rFonts w:ascii="Arial Nova" w:hAnsi="Arial Nova"/>
          <w:b/>
          <w:bCs/>
          <w:sz w:val="24"/>
          <w:szCs w:val="24"/>
        </w:rPr>
        <w:t>4</w:t>
      </w:r>
      <w:r w:rsidR="00156C30">
        <w:rPr>
          <w:rFonts w:ascii="Arial Nova" w:hAnsi="Arial Nova"/>
          <w:b/>
          <w:bCs/>
          <w:sz w:val="24"/>
          <w:szCs w:val="24"/>
        </w:rPr>
        <w:t> </w:t>
      </w:r>
      <w:r w:rsidR="00156C30" w:rsidRPr="00C553C9">
        <w:rPr>
          <w:rFonts w:ascii="Arial Nova" w:hAnsi="Arial Nova"/>
          <w:b/>
          <w:bCs/>
          <w:sz w:val="24"/>
          <w:szCs w:val="24"/>
        </w:rPr>
        <w:t xml:space="preserve">: </w:t>
      </w:r>
      <w:r>
        <w:rPr>
          <w:rFonts w:ascii="Arial Nova" w:hAnsi="Arial Nova"/>
          <w:b/>
          <w:bCs/>
          <w:sz w:val="24"/>
          <w:szCs w:val="24"/>
        </w:rPr>
        <w:t>résultats de l’HGPO chez trois patients distincts</w:t>
      </w:r>
    </w:p>
    <w:p w14:paraId="49D7F977" w14:textId="08323E73" w:rsidR="00C553C9" w:rsidRDefault="00C553C9" w:rsidP="00A57DB8"/>
    <w:p w14:paraId="356051B0" w14:textId="6C2D9067" w:rsidR="00C553C9" w:rsidRDefault="00C553C9" w:rsidP="00A57DB8"/>
    <w:p w14:paraId="3F2D27E1" w14:textId="660FE0A5" w:rsidR="00C553C9" w:rsidRDefault="00C553C9" w:rsidP="00A57DB8"/>
    <w:p w14:paraId="6B93654D" w14:textId="032FFB6C" w:rsidR="00C553C9" w:rsidRDefault="00C553C9" w:rsidP="00A57DB8"/>
    <w:p w14:paraId="37BCE203" w14:textId="6FF07F3B" w:rsidR="00C553C9" w:rsidRDefault="00C553C9" w:rsidP="00A57DB8"/>
    <w:p w14:paraId="3D745EA0" w14:textId="77777777" w:rsidR="00C553C9" w:rsidRDefault="00C553C9" w:rsidP="00A57DB8"/>
    <w:p w14:paraId="375E104C" w14:textId="697EF4FA" w:rsidR="00C553C9" w:rsidRDefault="00C553C9" w:rsidP="00A57DB8"/>
    <w:p w14:paraId="638E4A03" w14:textId="77777777" w:rsidR="00C553C9" w:rsidRDefault="00C553C9" w:rsidP="00A57DB8"/>
    <w:p w14:paraId="00A937A2" w14:textId="725D31D8" w:rsidR="00156C30" w:rsidRPr="00C553C9" w:rsidRDefault="001D35E2" w:rsidP="00156C30">
      <w:pPr>
        <w:rPr>
          <w:rFonts w:ascii="Arial Nova" w:hAnsi="Arial Nova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2D9E810" wp14:editId="56C6E97A">
            <wp:simplePos x="0" y="0"/>
            <wp:positionH relativeFrom="margin">
              <wp:align>center</wp:align>
            </wp:positionH>
            <wp:positionV relativeFrom="paragraph">
              <wp:posOffset>314628</wp:posOffset>
            </wp:positionV>
            <wp:extent cx="6822219" cy="4775252"/>
            <wp:effectExtent l="0" t="0" r="0" b="635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219" cy="4775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C30" w:rsidRPr="00C553C9">
        <w:rPr>
          <w:rFonts w:ascii="Arial Nova" w:hAnsi="Arial Nova"/>
          <w:b/>
          <w:bCs/>
          <w:sz w:val="24"/>
          <w:szCs w:val="24"/>
        </w:rPr>
        <w:t xml:space="preserve">Document </w:t>
      </w:r>
      <w:r w:rsidR="00156C30">
        <w:rPr>
          <w:rFonts w:ascii="Arial Nova" w:hAnsi="Arial Nova"/>
          <w:b/>
          <w:bCs/>
          <w:sz w:val="24"/>
          <w:szCs w:val="24"/>
        </w:rPr>
        <w:t>0</w:t>
      </w:r>
      <w:r w:rsidR="008B1421">
        <w:rPr>
          <w:rFonts w:ascii="Arial Nova" w:hAnsi="Arial Nova"/>
          <w:b/>
          <w:bCs/>
          <w:sz w:val="24"/>
          <w:szCs w:val="24"/>
        </w:rPr>
        <w:t>5</w:t>
      </w:r>
      <w:r w:rsidR="00156C30">
        <w:rPr>
          <w:rFonts w:ascii="Arial Nova" w:hAnsi="Arial Nova"/>
          <w:b/>
          <w:bCs/>
          <w:sz w:val="24"/>
          <w:szCs w:val="24"/>
        </w:rPr>
        <w:t> </w:t>
      </w:r>
      <w:r w:rsidR="00156C30" w:rsidRPr="00C553C9">
        <w:rPr>
          <w:rFonts w:ascii="Arial Nova" w:hAnsi="Arial Nova"/>
          <w:b/>
          <w:bCs/>
          <w:sz w:val="24"/>
          <w:szCs w:val="24"/>
        </w:rPr>
        <w:t xml:space="preserve">: </w:t>
      </w:r>
      <w:r>
        <w:rPr>
          <w:rFonts w:ascii="Arial Nova" w:hAnsi="Arial Nova"/>
          <w:b/>
          <w:bCs/>
          <w:sz w:val="24"/>
          <w:szCs w:val="24"/>
        </w:rPr>
        <w:t>étiologie des diabètes</w:t>
      </w:r>
    </w:p>
    <w:p w14:paraId="76BB78D2" w14:textId="47FBF200" w:rsidR="00C553C9" w:rsidRDefault="00C553C9" w:rsidP="00A57DB8"/>
    <w:p w14:paraId="5CAD5F65" w14:textId="4BEB3717" w:rsidR="00F71E4A" w:rsidRDefault="00F71E4A" w:rsidP="00A57DB8"/>
    <w:p w14:paraId="70635FA9" w14:textId="4081E082" w:rsidR="00F71E4A" w:rsidRDefault="00F71E4A" w:rsidP="00A57DB8"/>
    <w:p w14:paraId="2006F152" w14:textId="64B37D7A" w:rsidR="00F71E4A" w:rsidRDefault="00F71E4A" w:rsidP="00A57DB8"/>
    <w:p w14:paraId="3F216CF8" w14:textId="005E2E7B" w:rsidR="00F71E4A" w:rsidRDefault="00F71E4A" w:rsidP="00A57DB8"/>
    <w:p w14:paraId="3829C3A1" w14:textId="3542D201" w:rsidR="00F71E4A" w:rsidRDefault="00F71E4A" w:rsidP="00A57DB8"/>
    <w:p w14:paraId="5F7F4268" w14:textId="30238C03" w:rsidR="00F71E4A" w:rsidRDefault="00F71E4A" w:rsidP="00A57DB8"/>
    <w:p w14:paraId="5EBF2F12" w14:textId="677DB987" w:rsidR="00F71E4A" w:rsidRDefault="00F71E4A" w:rsidP="00A57DB8"/>
    <w:p w14:paraId="5D4350C6" w14:textId="7A7EA8DF" w:rsidR="00F71E4A" w:rsidRDefault="00F71E4A" w:rsidP="00A57DB8"/>
    <w:p w14:paraId="68217742" w14:textId="1A015413" w:rsidR="00F71E4A" w:rsidRDefault="00F71E4A" w:rsidP="00A57DB8"/>
    <w:p w14:paraId="40032116" w14:textId="53192E12" w:rsidR="00B436BC" w:rsidRDefault="00B436BC" w:rsidP="00A57DB8"/>
    <w:p w14:paraId="080943A8" w14:textId="667532B6" w:rsidR="00B436BC" w:rsidRDefault="00B436BC" w:rsidP="00A57DB8"/>
    <w:p w14:paraId="3927502D" w14:textId="343BA2F1" w:rsidR="00B436BC" w:rsidRDefault="00B436BC" w:rsidP="00A57DB8"/>
    <w:p w14:paraId="6EE6D429" w14:textId="28661637" w:rsidR="00B436BC" w:rsidRDefault="00B436BC" w:rsidP="00A57DB8"/>
    <w:p w14:paraId="6F6F166B" w14:textId="13BBE9EE" w:rsidR="00B436BC" w:rsidRDefault="00B436BC" w:rsidP="00A57DB8"/>
    <w:p w14:paraId="2B0A0809" w14:textId="3AE2FA11" w:rsidR="00B436BC" w:rsidRDefault="00B436BC" w:rsidP="00A57DB8"/>
    <w:p w14:paraId="30A02BE1" w14:textId="0BC01814" w:rsidR="00B436BC" w:rsidRDefault="00B436BC" w:rsidP="00A57DB8"/>
    <w:p w14:paraId="636879BA" w14:textId="3A12B2D5" w:rsidR="00B436BC" w:rsidRDefault="00B436BC" w:rsidP="00A57DB8"/>
    <w:p w14:paraId="7A635C2F" w14:textId="50D469DD" w:rsidR="00B436BC" w:rsidRDefault="00B436BC" w:rsidP="00A57DB8"/>
    <w:p w14:paraId="7FEE279C" w14:textId="6E729430" w:rsidR="00B436BC" w:rsidRDefault="00B436BC" w:rsidP="00A57DB8"/>
    <w:p w14:paraId="3CABF3D8" w14:textId="2BB6696E" w:rsidR="00B436BC" w:rsidRDefault="00B436BC" w:rsidP="00A57DB8"/>
    <w:p w14:paraId="0FF77123" w14:textId="16BE8D3B" w:rsidR="00B436BC" w:rsidRDefault="00B436BC" w:rsidP="00A57DB8">
      <w:pPr>
        <w:rPr>
          <w:rFonts w:ascii="Arial Nova" w:hAnsi="Arial Nova"/>
          <w:sz w:val="24"/>
          <w:szCs w:val="24"/>
        </w:rPr>
      </w:pPr>
      <w:r w:rsidRPr="00B436BC">
        <w:rPr>
          <w:rFonts w:ascii="Arial Nova" w:hAnsi="Arial Nova"/>
          <w:sz w:val="24"/>
          <w:szCs w:val="24"/>
        </w:rPr>
        <w:lastRenderedPageBreak/>
        <w:t>Annexe 01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146"/>
        <w:gridCol w:w="2332"/>
        <w:gridCol w:w="2292"/>
        <w:gridCol w:w="2292"/>
      </w:tblGrid>
      <w:tr w:rsidR="00011CA8" w14:paraId="53A17626" w14:textId="77777777" w:rsidTr="00CF60D5">
        <w:trPr>
          <w:jc w:val="center"/>
        </w:trPr>
        <w:tc>
          <w:tcPr>
            <w:tcW w:w="2269" w:type="dxa"/>
          </w:tcPr>
          <w:p w14:paraId="458D842F" w14:textId="77777777" w:rsidR="00011CA8" w:rsidRDefault="00011CA8" w:rsidP="00A57DB8">
            <w:pPr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2549" w:type="dxa"/>
          </w:tcPr>
          <w:p w14:paraId="76D822C3" w14:textId="44247446" w:rsidR="00011CA8" w:rsidRPr="00011CA8" w:rsidRDefault="00011CA8" w:rsidP="00011CA8">
            <w:pPr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011CA8">
              <w:rPr>
                <w:rFonts w:ascii="Arial Nova" w:hAnsi="Arial Nova"/>
                <w:b/>
                <w:bCs/>
                <w:sz w:val="24"/>
                <w:szCs w:val="24"/>
              </w:rPr>
              <w:t>Témoin</w:t>
            </w:r>
          </w:p>
        </w:tc>
        <w:tc>
          <w:tcPr>
            <w:tcW w:w="2550" w:type="dxa"/>
          </w:tcPr>
          <w:p w14:paraId="5CBA7B37" w14:textId="3BF5FAB4" w:rsidR="00011CA8" w:rsidRPr="00011CA8" w:rsidRDefault="00011CA8" w:rsidP="00011CA8">
            <w:pPr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011CA8">
              <w:rPr>
                <w:rFonts w:ascii="Arial Nova" w:hAnsi="Arial Nova"/>
                <w:b/>
                <w:bCs/>
                <w:sz w:val="24"/>
                <w:szCs w:val="24"/>
              </w:rPr>
              <w:t>Type 1</w:t>
            </w:r>
          </w:p>
        </w:tc>
        <w:tc>
          <w:tcPr>
            <w:tcW w:w="2550" w:type="dxa"/>
          </w:tcPr>
          <w:p w14:paraId="7915C7DE" w14:textId="5F35121F" w:rsidR="00011CA8" w:rsidRPr="00011CA8" w:rsidRDefault="00011CA8" w:rsidP="00011CA8">
            <w:pPr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011CA8">
              <w:rPr>
                <w:rFonts w:ascii="Arial Nova" w:hAnsi="Arial Nova"/>
                <w:b/>
                <w:bCs/>
                <w:sz w:val="24"/>
                <w:szCs w:val="24"/>
              </w:rPr>
              <w:t>Type 2</w:t>
            </w:r>
          </w:p>
        </w:tc>
      </w:tr>
      <w:tr w:rsidR="00011CA8" w14:paraId="5EE0A5D9" w14:textId="77777777" w:rsidTr="00CF60D5">
        <w:trPr>
          <w:trHeight w:val="492"/>
          <w:jc w:val="center"/>
        </w:trPr>
        <w:tc>
          <w:tcPr>
            <w:tcW w:w="2269" w:type="dxa"/>
            <w:vAlign w:val="center"/>
          </w:tcPr>
          <w:p w14:paraId="6D52D203" w14:textId="799F50D3" w:rsidR="00011CA8" w:rsidRDefault="00011CA8" w:rsidP="00011CA8">
            <w:pPr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Glycémie</w:t>
            </w:r>
          </w:p>
        </w:tc>
        <w:tc>
          <w:tcPr>
            <w:tcW w:w="2549" w:type="dxa"/>
            <w:vAlign w:val="center"/>
          </w:tcPr>
          <w:p w14:paraId="743E7C39" w14:textId="1896D414" w:rsidR="00011CA8" w:rsidRDefault="00011CA8" w:rsidP="00011CA8">
            <w:pPr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2550" w:type="dxa"/>
            <w:vAlign w:val="center"/>
          </w:tcPr>
          <w:p w14:paraId="1C30908B" w14:textId="77777777" w:rsidR="00011CA8" w:rsidRDefault="00011CA8" w:rsidP="00011CA8">
            <w:pPr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2550" w:type="dxa"/>
            <w:vAlign w:val="center"/>
          </w:tcPr>
          <w:p w14:paraId="0E25E576" w14:textId="77777777" w:rsidR="00011CA8" w:rsidRDefault="00011CA8" w:rsidP="00011CA8">
            <w:pPr>
              <w:rPr>
                <w:rFonts w:ascii="Arial Nova" w:hAnsi="Arial Nova"/>
                <w:sz w:val="24"/>
                <w:szCs w:val="24"/>
              </w:rPr>
            </w:pPr>
          </w:p>
        </w:tc>
      </w:tr>
      <w:tr w:rsidR="00011CA8" w14:paraId="2D24CDAF" w14:textId="77777777" w:rsidTr="00CF60D5">
        <w:trPr>
          <w:trHeight w:val="556"/>
          <w:jc w:val="center"/>
        </w:trPr>
        <w:tc>
          <w:tcPr>
            <w:tcW w:w="2269" w:type="dxa"/>
            <w:vAlign w:val="center"/>
          </w:tcPr>
          <w:p w14:paraId="7860FFE8" w14:textId="26EA66ED" w:rsidR="00011CA8" w:rsidRDefault="00011CA8" w:rsidP="00011CA8">
            <w:pPr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Insulinémie</w:t>
            </w:r>
          </w:p>
        </w:tc>
        <w:tc>
          <w:tcPr>
            <w:tcW w:w="2549" w:type="dxa"/>
            <w:vAlign w:val="center"/>
          </w:tcPr>
          <w:p w14:paraId="6B4768B2" w14:textId="4EB106DC" w:rsidR="00011CA8" w:rsidRDefault="00011CA8" w:rsidP="00011CA8">
            <w:pPr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2550" w:type="dxa"/>
            <w:vAlign w:val="center"/>
          </w:tcPr>
          <w:p w14:paraId="2D885FF6" w14:textId="77777777" w:rsidR="00011CA8" w:rsidRDefault="00011CA8" w:rsidP="00011CA8">
            <w:pPr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2550" w:type="dxa"/>
            <w:vAlign w:val="center"/>
          </w:tcPr>
          <w:p w14:paraId="63D63E66" w14:textId="77777777" w:rsidR="00011CA8" w:rsidRDefault="00011CA8" w:rsidP="00011CA8">
            <w:pPr>
              <w:rPr>
                <w:rFonts w:ascii="Arial Nova" w:hAnsi="Arial Nova"/>
                <w:sz w:val="24"/>
                <w:szCs w:val="24"/>
              </w:rPr>
            </w:pPr>
          </w:p>
        </w:tc>
      </w:tr>
      <w:tr w:rsidR="00011CA8" w14:paraId="78D366D4" w14:textId="77777777" w:rsidTr="00CF60D5">
        <w:trPr>
          <w:trHeight w:val="563"/>
          <w:jc w:val="center"/>
        </w:trPr>
        <w:tc>
          <w:tcPr>
            <w:tcW w:w="2269" w:type="dxa"/>
            <w:vAlign w:val="center"/>
          </w:tcPr>
          <w:p w14:paraId="1D8E40CA" w14:textId="58C9AAC6" w:rsidR="00011CA8" w:rsidRDefault="00011CA8" w:rsidP="00011CA8">
            <w:pPr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Relation à l’insuline</w:t>
            </w:r>
          </w:p>
        </w:tc>
        <w:tc>
          <w:tcPr>
            <w:tcW w:w="2549" w:type="dxa"/>
            <w:vAlign w:val="center"/>
          </w:tcPr>
          <w:p w14:paraId="77F38B5C" w14:textId="703432D0" w:rsidR="00011CA8" w:rsidRDefault="00011CA8" w:rsidP="00011CA8">
            <w:pPr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2550" w:type="dxa"/>
            <w:vAlign w:val="center"/>
          </w:tcPr>
          <w:p w14:paraId="553651FD" w14:textId="77777777" w:rsidR="00011CA8" w:rsidRDefault="00011CA8" w:rsidP="00011CA8">
            <w:pPr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2550" w:type="dxa"/>
            <w:vAlign w:val="center"/>
          </w:tcPr>
          <w:p w14:paraId="1FF443A2" w14:textId="77777777" w:rsidR="00011CA8" w:rsidRDefault="00011CA8" w:rsidP="00011CA8">
            <w:pPr>
              <w:rPr>
                <w:rFonts w:ascii="Arial Nova" w:hAnsi="Arial Nova"/>
                <w:sz w:val="24"/>
                <w:szCs w:val="24"/>
              </w:rPr>
            </w:pPr>
          </w:p>
        </w:tc>
      </w:tr>
    </w:tbl>
    <w:p w14:paraId="273CC782" w14:textId="77777777" w:rsidR="00011CA8" w:rsidRPr="00B436BC" w:rsidRDefault="00011CA8" w:rsidP="00A57DB8">
      <w:pPr>
        <w:rPr>
          <w:rFonts w:ascii="Arial Nova" w:hAnsi="Arial Nova"/>
          <w:sz w:val="24"/>
          <w:szCs w:val="24"/>
        </w:rPr>
      </w:pPr>
    </w:p>
    <w:p w14:paraId="2344F4F0" w14:textId="77777777" w:rsidR="00B436BC" w:rsidRDefault="00B436BC" w:rsidP="00A57DB8"/>
    <w:p w14:paraId="160DD407" w14:textId="2B8BC884" w:rsidR="00F71E4A" w:rsidRDefault="00F71E4A" w:rsidP="00A57DB8"/>
    <w:p w14:paraId="2C983DBB" w14:textId="6784F73D" w:rsidR="00F71E4A" w:rsidRDefault="00F71E4A" w:rsidP="00A57DB8"/>
    <w:p w14:paraId="730DC3DC" w14:textId="721FD3EB" w:rsidR="00F71E4A" w:rsidRDefault="00F71E4A" w:rsidP="00A57DB8"/>
    <w:p w14:paraId="4A11C818" w14:textId="273625F3" w:rsidR="00F71E4A" w:rsidRDefault="00F71E4A" w:rsidP="00A57DB8"/>
    <w:p w14:paraId="0ACA4E27" w14:textId="6E0D4DD2" w:rsidR="00A57DB8" w:rsidRPr="00A57DB8" w:rsidRDefault="00A57DB8" w:rsidP="00A57DB8"/>
    <w:sectPr w:rsidR="00A57DB8" w:rsidRPr="00A57D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FD455" w14:textId="77777777" w:rsidR="00166D9E" w:rsidRDefault="00166D9E" w:rsidP="00563F9D">
      <w:pPr>
        <w:spacing w:after="0" w:line="240" w:lineRule="auto"/>
      </w:pPr>
      <w:r>
        <w:separator/>
      </w:r>
    </w:p>
  </w:endnote>
  <w:endnote w:type="continuationSeparator" w:id="0">
    <w:p w14:paraId="68E32AF2" w14:textId="77777777" w:rsidR="00166D9E" w:rsidRDefault="00166D9E" w:rsidP="00563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8048E" w14:textId="7E91A5D4" w:rsidR="00563F9D" w:rsidRPr="00563F9D" w:rsidRDefault="00B22216" w:rsidP="000714EA">
    <w:pPr>
      <w:pStyle w:val="Pieddepage"/>
      <w:tabs>
        <w:tab w:val="clear" w:pos="4536"/>
        <w:tab w:val="clear" w:pos="9072"/>
        <w:tab w:val="left" w:pos="3915"/>
      </w:tabs>
      <w:jc w:val="center"/>
      <w:rPr>
        <w:rFonts w:ascii="Arial Nova" w:hAnsi="Arial Nova"/>
        <w:i/>
        <w:iCs/>
      </w:rPr>
    </w:pPr>
    <w:proofErr w:type="spellStart"/>
    <w:r>
      <w:rPr>
        <w:rFonts w:ascii="Arial Nova" w:hAnsi="Arial Nova"/>
        <w:i/>
        <w:iCs/>
      </w:rPr>
      <w:t>Bioscience.fun</w:t>
    </w:r>
    <w:proofErr w:type="spellEnd"/>
    <w:r>
      <w:rPr>
        <w:rFonts w:ascii="Arial Nova" w:hAnsi="Arial Nova"/>
        <w:i/>
        <w:iCs/>
      </w:rPr>
      <w:t xml:space="preserve"> – 2021/2022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082CB" w14:textId="77777777" w:rsidR="00166D9E" w:rsidRDefault="00166D9E" w:rsidP="00563F9D">
      <w:pPr>
        <w:spacing w:after="0" w:line="240" w:lineRule="auto"/>
      </w:pPr>
      <w:r>
        <w:separator/>
      </w:r>
    </w:p>
  </w:footnote>
  <w:footnote w:type="continuationSeparator" w:id="0">
    <w:p w14:paraId="5A9BF9EA" w14:textId="77777777" w:rsidR="00166D9E" w:rsidRDefault="00166D9E" w:rsidP="00563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28D70" w14:textId="35BA7A6D" w:rsidR="00563F9D" w:rsidRPr="00563F9D" w:rsidRDefault="00166D9E">
    <w:pPr>
      <w:pStyle w:val="En-tte"/>
      <w:rPr>
        <w:rFonts w:ascii="Arial Nova" w:hAnsi="Arial Nova"/>
        <w:i/>
        <w:iCs/>
        <w:sz w:val="24"/>
        <w:szCs w:val="24"/>
      </w:rPr>
    </w:pPr>
    <w:sdt>
      <w:sdtPr>
        <w:rPr>
          <w:rFonts w:ascii="Arial Nova" w:hAnsi="Arial Nova"/>
          <w:i/>
          <w:iCs/>
          <w:sz w:val="24"/>
          <w:szCs w:val="24"/>
        </w:rPr>
        <w:id w:val="11194170"/>
        <w:docPartObj>
          <w:docPartGallery w:val="Page Numbers (Margins)"/>
          <w:docPartUnique/>
        </w:docPartObj>
      </w:sdtPr>
      <w:sdtEndPr/>
      <w:sdtContent>
        <w:r w:rsidR="00563F9D" w:rsidRPr="00563F9D">
          <w:rPr>
            <w:rFonts w:ascii="Arial Nova" w:hAnsi="Arial Nova"/>
            <w:i/>
            <w:iCs/>
            <w:noProof/>
            <w:sz w:val="24"/>
            <w:szCs w:val="24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31F74E3D" wp14:editId="533D52BE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6" name="Group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7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813D25" w14:textId="77777777" w:rsidR="00563F9D" w:rsidRDefault="00563F9D">
                                <w:pPr>
                                  <w:pStyle w:val="En-tte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Style w:val="Numrodepage"/>
                                    <w:b/>
                                    <w:bCs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Style w:val="Numrodepage"/>
                                    <w:b/>
                                    <w:bCs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8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9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1F74E3D" id="Groupe 6" o:spid="_x0000_s1026" style="position:absolute;margin-left:0;margin-top:0;width:38.45pt;height:18.7pt;z-index:251659264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" filled="f" stroked="f">
                    <v:textbox inset="0,0,0,0">
                      <w:txbxContent>
                        <w:p w14:paraId="77813D25" w14:textId="77777777" w:rsidR="00563F9D" w:rsidRDefault="00563F9D">
                          <w:pPr>
                            <w:pStyle w:val="En-tte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Numrodepage"/>
                              <w:b/>
                              <w:bCs/>
                              <w:color w:val="7F5F00" w:themeColor="accent4" w:themeShade="7F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rodepage"/>
                              <w:b/>
                              <w:bCs/>
                              <w:color w:val="7F5F00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C676F0">
      <w:rPr>
        <w:rFonts w:ascii="Arial Nova" w:hAnsi="Arial Nova"/>
        <w:i/>
        <w:iCs/>
        <w:sz w:val="24"/>
        <w:szCs w:val="24"/>
      </w:rPr>
      <w:t>Biologie &amp; Physiopathologie Humaine</w:t>
    </w:r>
    <w:r w:rsidR="00C676F0">
      <w:rPr>
        <w:rFonts w:ascii="Arial Nova" w:hAnsi="Arial Nova"/>
        <w:b/>
        <w:bCs/>
        <w:i/>
        <w:iCs/>
        <w:sz w:val="24"/>
        <w:szCs w:val="24"/>
      </w:rPr>
      <w:t xml:space="preserve">                                                      P</w:t>
    </w:r>
    <w:r w:rsidR="00464AF5">
      <w:rPr>
        <w:rFonts w:ascii="Arial Nova" w:hAnsi="Arial Nova"/>
        <w:b/>
        <w:bCs/>
        <w:i/>
        <w:iCs/>
        <w:sz w:val="24"/>
        <w:szCs w:val="24"/>
      </w:rPr>
      <w:t>6</w:t>
    </w:r>
    <w:r w:rsidR="00C676F0">
      <w:rPr>
        <w:rFonts w:ascii="Arial Nova" w:hAnsi="Arial Nova"/>
        <w:b/>
        <w:bCs/>
        <w:i/>
        <w:iCs/>
        <w:sz w:val="24"/>
        <w:szCs w:val="24"/>
      </w:rPr>
      <w:t>-C</w:t>
    </w:r>
    <w:r w:rsidR="00097743">
      <w:rPr>
        <w:rFonts w:ascii="Arial Nova" w:hAnsi="Arial Nova"/>
        <w:b/>
        <w:bCs/>
        <w:i/>
        <w:iCs/>
        <w:sz w:val="24"/>
        <w:szCs w:val="24"/>
      </w:rPr>
      <w:t>4</w:t>
    </w:r>
    <w:r w:rsidR="00C676F0">
      <w:rPr>
        <w:rFonts w:ascii="Arial Nova" w:hAnsi="Arial Nova"/>
        <w:b/>
        <w:bCs/>
        <w:i/>
        <w:iCs/>
        <w:sz w:val="24"/>
        <w:szCs w:val="24"/>
      </w:rPr>
      <w:t>-</w:t>
    </w:r>
    <w:r w:rsidR="00097743">
      <w:rPr>
        <w:rFonts w:ascii="Arial Nova" w:hAnsi="Arial Nova"/>
        <w:b/>
        <w:bCs/>
        <w:i/>
        <w:iCs/>
        <w:sz w:val="24"/>
        <w:szCs w:val="24"/>
      </w:rPr>
      <w:t>Diabètes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43A27"/>
    <w:multiLevelType w:val="hybridMultilevel"/>
    <w:tmpl w:val="D374CB44"/>
    <w:lvl w:ilvl="0" w:tplc="975AF118">
      <w:start w:val="1"/>
      <w:numFmt w:val="decimal"/>
      <w:lvlText w:val="%1."/>
      <w:lvlJc w:val="left"/>
      <w:pPr>
        <w:ind w:left="720" w:hanging="360"/>
      </w:pPr>
      <w:rPr>
        <w:rFonts w:ascii="Arial Nova" w:hAnsi="Arial Nova" w:hint="default"/>
        <w:b/>
        <w:bCs w:val="0"/>
        <w:color w:val="auto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A4248"/>
    <w:multiLevelType w:val="hybridMultilevel"/>
    <w:tmpl w:val="4E4C2B96"/>
    <w:lvl w:ilvl="0" w:tplc="914E0518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A0193"/>
    <w:multiLevelType w:val="hybridMultilevel"/>
    <w:tmpl w:val="3FF050B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56117"/>
    <w:multiLevelType w:val="hybridMultilevel"/>
    <w:tmpl w:val="78F84D2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BD6E26"/>
    <w:multiLevelType w:val="hybridMultilevel"/>
    <w:tmpl w:val="C9F672E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FDF3B94"/>
    <w:multiLevelType w:val="hybridMultilevel"/>
    <w:tmpl w:val="0BF622E0"/>
    <w:lvl w:ilvl="0" w:tplc="914E0518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24113B"/>
    <w:multiLevelType w:val="hybridMultilevel"/>
    <w:tmpl w:val="02FA9A7C"/>
    <w:lvl w:ilvl="0" w:tplc="170C64D2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513BA6"/>
    <w:multiLevelType w:val="hybridMultilevel"/>
    <w:tmpl w:val="030C1B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566623"/>
    <w:multiLevelType w:val="hybridMultilevel"/>
    <w:tmpl w:val="4FCEEA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112572"/>
    <w:multiLevelType w:val="hybridMultilevel"/>
    <w:tmpl w:val="827E994A"/>
    <w:lvl w:ilvl="0" w:tplc="170C64D2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4764F4"/>
    <w:multiLevelType w:val="hybridMultilevel"/>
    <w:tmpl w:val="9AAE6FCE"/>
    <w:lvl w:ilvl="0" w:tplc="975AF118">
      <w:start w:val="1"/>
      <w:numFmt w:val="decimal"/>
      <w:lvlText w:val="%1."/>
      <w:lvlJc w:val="left"/>
      <w:pPr>
        <w:ind w:left="720" w:hanging="360"/>
      </w:pPr>
      <w:rPr>
        <w:rFonts w:ascii="Arial Nova" w:hAnsi="Arial Nova" w:hint="default"/>
        <w:b/>
        <w:bCs w:val="0"/>
        <w:color w:val="auto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391AC9"/>
    <w:multiLevelType w:val="hybridMultilevel"/>
    <w:tmpl w:val="1C0EBD48"/>
    <w:lvl w:ilvl="0" w:tplc="170C64D2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3353AD"/>
    <w:multiLevelType w:val="hybridMultilevel"/>
    <w:tmpl w:val="CF4E911E"/>
    <w:lvl w:ilvl="0" w:tplc="170C64D2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4653F4"/>
    <w:multiLevelType w:val="hybridMultilevel"/>
    <w:tmpl w:val="A51E03AA"/>
    <w:lvl w:ilvl="0" w:tplc="170C64D2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865B46"/>
    <w:multiLevelType w:val="hybridMultilevel"/>
    <w:tmpl w:val="97C050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01032F"/>
    <w:multiLevelType w:val="hybridMultilevel"/>
    <w:tmpl w:val="94E0D980"/>
    <w:lvl w:ilvl="0" w:tplc="170C64D2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501239"/>
    <w:multiLevelType w:val="hybridMultilevel"/>
    <w:tmpl w:val="C06ED1FE"/>
    <w:lvl w:ilvl="0" w:tplc="975AF118">
      <w:start w:val="1"/>
      <w:numFmt w:val="decimal"/>
      <w:lvlText w:val="%1."/>
      <w:lvlJc w:val="left"/>
      <w:pPr>
        <w:ind w:left="720" w:hanging="360"/>
      </w:pPr>
      <w:rPr>
        <w:rFonts w:ascii="Arial Nova" w:hAnsi="Arial Nova" w:hint="default"/>
        <w:b/>
        <w:bCs w:val="0"/>
        <w:color w:val="auto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DA32E5"/>
    <w:multiLevelType w:val="hybridMultilevel"/>
    <w:tmpl w:val="9E2A257E"/>
    <w:lvl w:ilvl="0" w:tplc="170C64D2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"/>
  </w:num>
  <w:num w:numId="3">
    <w:abstractNumId w:val="2"/>
  </w:num>
  <w:num w:numId="4">
    <w:abstractNumId w:val="9"/>
  </w:num>
  <w:num w:numId="5">
    <w:abstractNumId w:val="17"/>
  </w:num>
  <w:num w:numId="6">
    <w:abstractNumId w:val="4"/>
  </w:num>
  <w:num w:numId="7">
    <w:abstractNumId w:val="15"/>
  </w:num>
  <w:num w:numId="8">
    <w:abstractNumId w:val="6"/>
  </w:num>
  <w:num w:numId="9">
    <w:abstractNumId w:val="14"/>
  </w:num>
  <w:num w:numId="10">
    <w:abstractNumId w:val="7"/>
  </w:num>
  <w:num w:numId="11">
    <w:abstractNumId w:val="12"/>
  </w:num>
  <w:num w:numId="12">
    <w:abstractNumId w:val="8"/>
  </w:num>
  <w:num w:numId="13">
    <w:abstractNumId w:val="13"/>
  </w:num>
  <w:num w:numId="14">
    <w:abstractNumId w:val="11"/>
  </w:num>
  <w:num w:numId="15">
    <w:abstractNumId w:val="1"/>
  </w:num>
  <w:num w:numId="16">
    <w:abstractNumId w:val="5"/>
  </w:num>
  <w:num w:numId="17">
    <w:abstractNumId w:val="0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F9D"/>
    <w:rsid w:val="000050F7"/>
    <w:rsid w:val="00011CA8"/>
    <w:rsid w:val="000235AC"/>
    <w:rsid w:val="00043798"/>
    <w:rsid w:val="000714EA"/>
    <w:rsid w:val="00075852"/>
    <w:rsid w:val="00085EA1"/>
    <w:rsid w:val="00090E24"/>
    <w:rsid w:val="00095306"/>
    <w:rsid w:val="00095667"/>
    <w:rsid w:val="00097743"/>
    <w:rsid w:val="000A27ED"/>
    <w:rsid w:val="000A46A9"/>
    <w:rsid w:val="000B06AC"/>
    <w:rsid w:val="000B14BD"/>
    <w:rsid w:val="000C428E"/>
    <w:rsid w:val="000E4342"/>
    <w:rsid w:val="000E50B0"/>
    <w:rsid w:val="001034CE"/>
    <w:rsid w:val="00105013"/>
    <w:rsid w:val="0011694E"/>
    <w:rsid w:val="00117F27"/>
    <w:rsid w:val="001430A5"/>
    <w:rsid w:val="00156C30"/>
    <w:rsid w:val="00166D9E"/>
    <w:rsid w:val="00172421"/>
    <w:rsid w:val="00181D6D"/>
    <w:rsid w:val="001A56FA"/>
    <w:rsid w:val="001D0E78"/>
    <w:rsid w:val="001D35E2"/>
    <w:rsid w:val="001F2FCA"/>
    <w:rsid w:val="001F4C3F"/>
    <w:rsid w:val="0021178C"/>
    <w:rsid w:val="00211D41"/>
    <w:rsid w:val="00216996"/>
    <w:rsid w:val="00220DBF"/>
    <w:rsid w:val="002212C2"/>
    <w:rsid w:val="00233BA3"/>
    <w:rsid w:val="00237332"/>
    <w:rsid w:val="002534DF"/>
    <w:rsid w:val="00257D2B"/>
    <w:rsid w:val="00260662"/>
    <w:rsid w:val="00277E7B"/>
    <w:rsid w:val="00281EE9"/>
    <w:rsid w:val="00297A6B"/>
    <w:rsid w:val="002A13D8"/>
    <w:rsid w:val="002E5DEE"/>
    <w:rsid w:val="002E7F08"/>
    <w:rsid w:val="00314451"/>
    <w:rsid w:val="00334586"/>
    <w:rsid w:val="00335801"/>
    <w:rsid w:val="00344FD0"/>
    <w:rsid w:val="0034584B"/>
    <w:rsid w:val="0034729B"/>
    <w:rsid w:val="00390EBA"/>
    <w:rsid w:val="00394FD1"/>
    <w:rsid w:val="003D5680"/>
    <w:rsid w:val="00412DDD"/>
    <w:rsid w:val="004243D6"/>
    <w:rsid w:val="00446663"/>
    <w:rsid w:val="00457EF8"/>
    <w:rsid w:val="00464AF5"/>
    <w:rsid w:val="00473EDF"/>
    <w:rsid w:val="004853FC"/>
    <w:rsid w:val="004B049D"/>
    <w:rsid w:val="004B11D6"/>
    <w:rsid w:val="004B5531"/>
    <w:rsid w:val="004B55FF"/>
    <w:rsid w:val="004C5619"/>
    <w:rsid w:val="004D0F17"/>
    <w:rsid w:val="004D3496"/>
    <w:rsid w:val="004D65EE"/>
    <w:rsid w:val="004E237F"/>
    <w:rsid w:val="004F3825"/>
    <w:rsid w:val="00531350"/>
    <w:rsid w:val="00543443"/>
    <w:rsid w:val="005463B0"/>
    <w:rsid w:val="0055745E"/>
    <w:rsid w:val="00560D88"/>
    <w:rsid w:val="005626A1"/>
    <w:rsid w:val="00563870"/>
    <w:rsid w:val="00563F9D"/>
    <w:rsid w:val="00573BD4"/>
    <w:rsid w:val="00575919"/>
    <w:rsid w:val="00590C63"/>
    <w:rsid w:val="005C61BB"/>
    <w:rsid w:val="005F3C92"/>
    <w:rsid w:val="00606AFB"/>
    <w:rsid w:val="00620080"/>
    <w:rsid w:val="006547B1"/>
    <w:rsid w:val="006A15BE"/>
    <w:rsid w:val="006A4A01"/>
    <w:rsid w:val="006B475D"/>
    <w:rsid w:val="006D5D87"/>
    <w:rsid w:val="006D7C05"/>
    <w:rsid w:val="006E44DD"/>
    <w:rsid w:val="006E69DA"/>
    <w:rsid w:val="006F5603"/>
    <w:rsid w:val="006F78C7"/>
    <w:rsid w:val="00701EAD"/>
    <w:rsid w:val="00741A0E"/>
    <w:rsid w:val="00757AC2"/>
    <w:rsid w:val="00761754"/>
    <w:rsid w:val="007624C2"/>
    <w:rsid w:val="00764E79"/>
    <w:rsid w:val="0077071A"/>
    <w:rsid w:val="007A4406"/>
    <w:rsid w:val="007C050E"/>
    <w:rsid w:val="007D4275"/>
    <w:rsid w:val="007F02C4"/>
    <w:rsid w:val="007F58D2"/>
    <w:rsid w:val="00800E64"/>
    <w:rsid w:val="0081103C"/>
    <w:rsid w:val="00826584"/>
    <w:rsid w:val="00850AF9"/>
    <w:rsid w:val="00853214"/>
    <w:rsid w:val="00870BC8"/>
    <w:rsid w:val="00876221"/>
    <w:rsid w:val="00886E3F"/>
    <w:rsid w:val="00892D41"/>
    <w:rsid w:val="008B1421"/>
    <w:rsid w:val="008D4688"/>
    <w:rsid w:val="008D698E"/>
    <w:rsid w:val="008F45CF"/>
    <w:rsid w:val="00902C99"/>
    <w:rsid w:val="00923641"/>
    <w:rsid w:val="00923D5D"/>
    <w:rsid w:val="00931D3D"/>
    <w:rsid w:val="009359F1"/>
    <w:rsid w:val="00942968"/>
    <w:rsid w:val="009435A5"/>
    <w:rsid w:val="00971743"/>
    <w:rsid w:val="009726CB"/>
    <w:rsid w:val="009758E1"/>
    <w:rsid w:val="00990712"/>
    <w:rsid w:val="009A1C86"/>
    <w:rsid w:val="009D0119"/>
    <w:rsid w:val="009D4150"/>
    <w:rsid w:val="00A06FC2"/>
    <w:rsid w:val="00A22268"/>
    <w:rsid w:val="00A22396"/>
    <w:rsid w:val="00A326E1"/>
    <w:rsid w:val="00A375E8"/>
    <w:rsid w:val="00A40AEE"/>
    <w:rsid w:val="00A57DB8"/>
    <w:rsid w:val="00A72C8A"/>
    <w:rsid w:val="00A91D47"/>
    <w:rsid w:val="00AB3AEE"/>
    <w:rsid w:val="00AC2B52"/>
    <w:rsid w:val="00AC2EAE"/>
    <w:rsid w:val="00AC734A"/>
    <w:rsid w:val="00AD09CD"/>
    <w:rsid w:val="00AD1506"/>
    <w:rsid w:val="00AE6C84"/>
    <w:rsid w:val="00B02BEB"/>
    <w:rsid w:val="00B07D60"/>
    <w:rsid w:val="00B10C98"/>
    <w:rsid w:val="00B22216"/>
    <w:rsid w:val="00B261BD"/>
    <w:rsid w:val="00B436BC"/>
    <w:rsid w:val="00B5268C"/>
    <w:rsid w:val="00B74159"/>
    <w:rsid w:val="00B7693C"/>
    <w:rsid w:val="00B85519"/>
    <w:rsid w:val="00BC1A42"/>
    <w:rsid w:val="00BF7DD0"/>
    <w:rsid w:val="00C323CD"/>
    <w:rsid w:val="00C348F3"/>
    <w:rsid w:val="00C4783D"/>
    <w:rsid w:val="00C52B6B"/>
    <w:rsid w:val="00C53580"/>
    <w:rsid w:val="00C553C9"/>
    <w:rsid w:val="00C57EFB"/>
    <w:rsid w:val="00C6712F"/>
    <w:rsid w:val="00C676F0"/>
    <w:rsid w:val="00C9030C"/>
    <w:rsid w:val="00CE2E93"/>
    <w:rsid w:val="00CE76B0"/>
    <w:rsid w:val="00CF60D5"/>
    <w:rsid w:val="00D31EEB"/>
    <w:rsid w:val="00D35BD4"/>
    <w:rsid w:val="00D509D9"/>
    <w:rsid w:val="00D63877"/>
    <w:rsid w:val="00D756F2"/>
    <w:rsid w:val="00D85ECA"/>
    <w:rsid w:val="00DA213B"/>
    <w:rsid w:val="00DB22F2"/>
    <w:rsid w:val="00DC318C"/>
    <w:rsid w:val="00DD4605"/>
    <w:rsid w:val="00DD7D74"/>
    <w:rsid w:val="00DE7B84"/>
    <w:rsid w:val="00DF0346"/>
    <w:rsid w:val="00E13CF1"/>
    <w:rsid w:val="00E16A0D"/>
    <w:rsid w:val="00E22785"/>
    <w:rsid w:val="00E607C1"/>
    <w:rsid w:val="00E65C26"/>
    <w:rsid w:val="00E86203"/>
    <w:rsid w:val="00E9146F"/>
    <w:rsid w:val="00EA3AF5"/>
    <w:rsid w:val="00EE5D6D"/>
    <w:rsid w:val="00EF2AB7"/>
    <w:rsid w:val="00F17EAC"/>
    <w:rsid w:val="00F21FC6"/>
    <w:rsid w:val="00F3048C"/>
    <w:rsid w:val="00F305E5"/>
    <w:rsid w:val="00F44374"/>
    <w:rsid w:val="00F64E17"/>
    <w:rsid w:val="00F71E4A"/>
    <w:rsid w:val="00F91E98"/>
    <w:rsid w:val="00FA2093"/>
    <w:rsid w:val="00FA5CB7"/>
    <w:rsid w:val="00FB1EC7"/>
    <w:rsid w:val="00FC3FD9"/>
    <w:rsid w:val="00FE1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10F8EA"/>
  <w15:chartTrackingRefBased/>
  <w15:docId w15:val="{EB64BAC3-EC18-40B7-9E29-EB124BFFE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63F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Question">
    <w:name w:val="Question"/>
    <w:basedOn w:val="Normal"/>
    <w:next w:val="Normal"/>
    <w:qFormat/>
    <w:rsid w:val="004B5531"/>
    <w:pPr>
      <w:spacing w:after="200" w:line="240" w:lineRule="auto"/>
      <w:jc w:val="both"/>
    </w:pPr>
    <w:rPr>
      <w:rFonts w:ascii="Arial Nova" w:eastAsiaTheme="minorEastAsia" w:hAnsi="Arial Nova"/>
      <w:b/>
      <w:color w:val="4472C4" w:themeColor="accent1"/>
      <w:sz w:val="24"/>
    </w:rPr>
  </w:style>
  <w:style w:type="paragraph" w:styleId="En-tte">
    <w:name w:val="header"/>
    <w:basedOn w:val="Normal"/>
    <w:link w:val="En-tteCar"/>
    <w:uiPriority w:val="99"/>
    <w:unhideWhenUsed/>
    <w:rsid w:val="00563F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63F9D"/>
  </w:style>
  <w:style w:type="paragraph" w:styleId="Pieddepage">
    <w:name w:val="footer"/>
    <w:basedOn w:val="Normal"/>
    <w:link w:val="PieddepageCar"/>
    <w:uiPriority w:val="99"/>
    <w:unhideWhenUsed/>
    <w:rsid w:val="00563F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63F9D"/>
  </w:style>
  <w:style w:type="character" w:styleId="Numrodepage">
    <w:name w:val="page number"/>
    <w:basedOn w:val="Policepardfaut"/>
    <w:uiPriority w:val="99"/>
    <w:unhideWhenUsed/>
    <w:rsid w:val="00563F9D"/>
  </w:style>
  <w:style w:type="character" w:customStyle="1" w:styleId="Titre1Car">
    <w:name w:val="Titre 1 Car"/>
    <w:basedOn w:val="Policepardfaut"/>
    <w:link w:val="Titre1"/>
    <w:uiPriority w:val="9"/>
    <w:rsid w:val="00563F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563F9D"/>
    <w:pPr>
      <w:ind w:left="720"/>
      <w:contextualSpacing/>
    </w:p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6712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6712F"/>
    <w:rPr>
      <w:i/>
      <w:iCs/>
      <w:color w:val="4472C4" w:themeColor="accent1"/>
    </w:rPr>
  </w:style>
  <w:style w:type="table" w:styleId="Grilledutableau">
    <w:name w:val="Table Grid"/>
    <w:basedOn w:val="TableauNormal"/>
    <w:uiPriority w:val="39"/>
    <w:rsid w:val="00446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qFormat/>
    <w:rsid w:val="005C61BB"/>
    <w:pPr>
      <w:spacing w:after="200" w:line="240" w:lineRule="auto"/>
      <w:jc w:val="both"/>
    </w:pPr>
    <w:rPr>
      <w:rFonts w:ascii="Arial Nova" w:eastAsiaTheme="minorEastAsia" w:hAnsi="Arial Nova"/>
      <w:b/>
      <w:bCs/>
      <w:color w:val="2F5496" w:themeColor="accent1" w:themeShade="BF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3333</TotalTime>
  <Pages>6</Pages>
  <Words>602</Words>
  <Characters>3316</Characters>
  <Application>Microsoft Office Word</Application>
  <DocSecurity>0</DocSecurity>
  <Lines>27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5</vt:i4>
      </vt:variant>
    </vt:vector>
  </HeadingPairs>
  <TitlesOfParts>
    <vt:vector size="6" baseType="lpstr">
      <vt:lpstr/>
      <vt:lpstr>A – Quelques définitions</vt:lpstr>
      <vt:lpstr>B – S’orienter dans l’espace</vt:lpstr>
      <vt:lpstr>C – Les plans de coupe</vt:lpstr>
      <vt:lpstr>D – Connaissances du corps humain</vt:lpstr>
      <vt:lpstr>E – Hiérarchie des structures</vt:lpstr>
    </vt:vector>
  </TitlesOfParts>
  <Company/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Bertrand Pouleto</dc:creator>
  <cp:keywords/>
  <dc:description/>
  <cp:lastModifiedBy>Bertrand Faurie</cp:lastModifiedBy>
  <cp:revision>198</cp:revision>
  <dcterms:created xsi:type="dcterms:W3CDTF">2021-08-31T13:26:00Z</dcterms:created>
  <dcterms:modified xsi:type="dcterms:W3CDTF">2021-12-26T17:33:00Z</dcterms:modified>
</cp:coreProperties>
</file>