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94C12" w14:textId="77777777" w:rsidR="00B35321" w:rsidRDefault="00C6680C" w:rsidP="00C6680C">
      <w:pPr>
        <w:jc w:val="center"/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</w:pPr>
      <w:r w:rsidRPr="00921C50"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>S03</w:t>
      </w:r>
      <w:r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 xml:space="preserve"> – ADN et </w:t>
      </w:r>
    </w:p>
    <w:p w14:paraId="0E1BE2AE" w14:textId="5BB044B9" w:rsidR="00C6680C" w:rsidRPr="00921C50" w:rsidRDefault="00C6680C" w:rsidP="00C6680C">
      <w:pPr>
        <w:jc w:val="center"/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</w:pPr>
      <w:r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>replication</w:t>
      </w:r>
    </w:p>
    <w:p w14:paraId="5ED3F4D7" w14:textId="77777777" w:rsidR="00C6680C" w:rsidRDefault="00C6680C" w:rsidP="00C6680C"/>
    <w:p w14:paraId="0464CED3" w14:textId="77777777" w:rsidR="00C6680C" w:rsidRDefault="00C6680C" w:rsidP="00C6680C"/>
    <w:p w14:paraId="2A5F2BA7" w14:textId="77777777" w:rsidR="00C6680C" w:rsidRDefault="00C6680C" w:rsidP="00C6680C"/>
    <w:p w14:paraId="201A6596" w14:textId="77777777" w:rsidR="00C6680C" w:rsidRDefault="00C6680C" w:rsidP="00C6680C"/>
    <w:p w14:paraId="2FB7DCA5" w14:textId="77777777" w:rsidR="00C6680C" w:rsidRDefault="00C6680C" w:rsidP="00C6680C"/>
    <w:p w14:paraId="3B9885C6" w14:textId="77777777" w:rsidR="00C6680C" w:rsidRDefault="00C6680C" w:rsidP="00C6680C"/>
    <w:p w14:paraId="13E49193" w14:textId="4F7313DE" w:rsidR="00D803CB" w:rsidRPr="00D803CB" w:rsidRDefault="00C6680C" w:rsidP="00C6680C">
      <w:pPr>
        <w:pStyle w:val="Titre"/>
      </w:pPr>
      <w:r>
        <w:t>Chapitre 0</w:t>
      </w:r>
      <w:r w:rsidR="00B35321">
        <w:t>3-02</w:t>
      </w:r>
    </w:p>
    <w:p w14:paraId="657C3706" w14:textId="6AD8C4FF" w:rsidR="003C3D38" w:rsidRPr="003C3D38" w:rsidRDefault="003C3D38" w:rsidP="00D141F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0A5A82" wp14:editId="336EA9B2">
                <wp:simplePos x="0" y="0"/>
                <wp:positionH relativeFrom="margin">
                  <wp:align>center</wp:align>
                </wp:positionH>
                <wp:positionV relativeFrom="paragraph">
                  <wp:posOffset>154915</wp:posOffset>
                </wp:positionV>
                <wp:extent cx="3116276" cy="0"/>
                <wp:effectExtent l="0" t="0" r="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2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BA03C" id="Connecteur droit 68" o:spid="_x0000_s1026" style="position:absolute;flip:y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2pt" to="245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" strokecolor="#0f6fc6 [3204]" strokeweight="1.75pt">
                <w10:wrap anchorx="margin"/>
              </v:line>
            </w:pict>
          </mc:Fallback>
        </mc:AlternateContent>
      </w:r>
    </w:p>
    <w:p w14:paraId="374EBE20" w14:textId="5A583D9B" w:rsidR="00C900F5" w:rsidRPr="00C900F5" w:rsidRDefault="00362625" w:rsidP="00D141FC">
      <w:pPr>
        <w:pStyle w:val="Titre"/>
      </w:pPr>
      <w:r>
        <w:t>Expression g</w:t>
      </w:r>
      <w:r w:rsidRPr="00C900F5">
        <w:t>É</w:t>
      </w:r>
      <w:r>
        <w:t>n</w:t>
      </w:r>
      <w:r w:rsidRPr="00C900F5">
        <w:t>É</w:t>
      </w:r>
      <w:r>
        <w:t>tique</w:t>
      </w:r>
    </w:p>
    <w:p w14:paraId="1BA4298B" w14:textId="4E442687" w:rsidR="00250B43" w:rsidRDefault="00250B43" w:rsidP="00D141FC"/>
    <w:p w14:paraId="6DDB3AE5" w14:textId="48F93F54" w:rsidR="00250B43" w:rsidRDefault="00250B43" w:rsidP="00D141FC"/>
    <w:p w14:paraId="320A0A3B" w14:textId="77777777" w:rsidR="00851BA1" w:rsidRDefault="00851BA1" w:rsidP="00D141FC"/>
    <w:p w14:paraId="5476CB1C" w14:textId="77777777" w:rsidR="00851BA1" w:rsidRDefault="00851BA1" w:rsidP="00D141FC"/>
    <w:p w14:paraId="71592D33" w14:textId="77777777" w:rsidR="00851BA1" w:rsidRDefault="00851BA1" w:rsidP="00D141FC"/>
    <w:p w14:paraId="69468BCD" w14:textId="77777777" w:rsidR="00851BA1" w:rsidRDefault="00851BA1" w:rsidP="00D141FC"/>
    <w:p w14:paraId="65F3C0B4" w14:textId="77777777" w:rsidR="00851BA1" w:rsidRDefault="00851BA1" w:rsidP="00D141FC"/>
    <w:p w14:paraId="5E42B9AE" w14:textId="526E20F9" w:rsidR="00250B43" w:rsidRDefault="00F84E47" w:rsidP="00D141FC">
      <w:r>
        <w:rPr>
          <w:noProof/>
        </w:rPr>
        <w:drawing>
          <wp:anchor distT="0" distB="0" distL="114300" distR="114300" simplePos="0" relativeHeight="251653120" behindDoc="0" locked="0" layoutInCell="1" allowOverlap="1" wp14:anchorId="6A4651CE" wp14:editId="3770DE64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4973320" cy="2917190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968" r="11586" b="4959"/>
                    <a:stretch/>
                  </pic:blipFill>
                  <pic:spPr bwMode="auto">
                    <a:xfrm>
                      <a:off x="0" y="0"/>
                      <a:ext cx="4973320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3E5AE" w14:textId="291612E7" w:rsidR="00F84E47" w:rsidRDefault="00F84E47" w:rsidP="00D141FC"/>
    <w:p w14:paraId="3005D797" w14:textId="67FFF7D3" w:rsidR="00250B43" w:rsidRDefault="00250B43" w:rsidP="00D141FC"/>
    <w:p w14:paraId="3BFF63D6" w14:textId="4FA5EE6B" w:rsidR="00250B43" w:rsidRDefault="00250B43" w:rsidP="00D141FC"/>
    <w:p w14:paraId="2BB86B5E" w14:textId="5CFBCF96" w:rsidR="00250B43" w:rsidRDefault="00250B43" w:rsidP="00D141FC"/>
    <w:p w14:paraId="4357908C" w14:textId="115129A6" w:rsidR="00250B43" w:rsidRDefault="00250B43" w:rsidP="00D141FC"/>
    <w:p w14:paraId="71B77029" w14:textId="2556D134" w:rsidR="00250B43" w:rsidRDefault="00250B43" w:rsidP="00D141FC"/>
    <w:p w14:paraId="0EA4788F" w14:textId="2CD58833" w:rsidR="00250B43" w:rsidRDefault="00250B43" w:rsidP="00D141FC"/>
    <w:p w14:paraId="16D6C9E5" w14:textId="490C26F7" w:rsidR="008E00C4" w:rsidRDefault="008E00C4" w:rsidP="00D141FC"/>
    <w:p w14:paraId="723FA439" w14:textId="0E8C1E63" w:rsidR="008E00C4" w:rsidRDefault="008E00C4" w:rsidP="00D141FC"/>
    <w:p w14:paraId="585E913A" w14:textId="4C3F2AF9" w:rsidR="00E820B7" w:rsidRPr="005A656E" w:rsidRDefault="003C3D38" w:rsidP="00156E8A">
      <w:pPr>
        <w:rPr>
          <w:i/>
          <w:iCs/>
          <w:sz w:val="24"/>
          <w:szCs w:val="24"/>
        </w:rPr>
      </w:pPr>
      <w:r w:rsidRPr="005A656E">
        <w:rPr>
          <w:i/>
          <w:iCs/>
          <w:sz w:val="24"/>
          <w:szCs w:val="24"/>
        </w:rPr>
        <w:lastRenderedPageBreak/>
        <w:t xml:space="preserve">Dans ce chapitre, </w:t>
      </w:r>
      <w:r w:rsidR="00851BA1">
        <w:rPr>
          <w:i/>
          <w:iCs/>
          <w:sz w:val="24"/>
          <w:szCs w:val="24"/>
        </w:rPr>
        <w:t xml:space="preserve">nous allons voir </w:t>
      </w:r>
      <w:r w:rsidR="00DB608A">
        <w:rPr>
          <w:i/>
          <w:iCs/>
          <w:sz w:val="24"/>
          <w:szCs w:val="24"/>
        </w:rPr>
        <w:t xml:space="preserve">comment </w:t>
      </w:r>
      <w:r w:rsidR="00CF6C48">
        <w:rPr>
          <w:i/>
          <w:iCs/>
          <w:sz w:val="24"/>
          <w:szCs w:val="24"/>
        </w:rPr>
        <w:t>l’expression du génome</w:t>
      </w:r>
      <w:r w:rsidR="004D72BF">
        <w:rPr>
          <w:i/>
          <w:iCs/>
          <w:sz w:val="24"/>
          <w:szCs w:val="24"/>
        </w:rPr>
        <w:t xml:space="preserve"> est contrôlée</w:t>
      </w:r>
      <w:r w:rsidR="00CF6C48">
        <w:rPr>
          <w:i/>
          <w:iCs/>
          <w:sz w:val="24"/>
          <w:szCs w:val="24"/>
        </w:rPr>
        <w:t xml:space="preserve"> dans l’espace et dans le temps</w:t>
      </w:r>
      <w:r w:rsidR="000C0007">
        <w:rPr>
          <w:i/>
          <w:iCs/>
          <w:sz w:val="24"/>
          <w:szCs w:val="24"/>
        </w:rPr>
        <w:t>.</w:t>
      </w:r>
      <w:r w:rsidR="004D72BF">
        <w:rPr>
          <w:i/>
          <w:iCs/>
          <w:sz w:val="24"/>
          <w:szCs w:val="24"/>
        </w:rPr>
        <w:t xml:space="preserve"> Et comment on peut modifier le génome d’une personne à des fins thérapeutiques.</w:t>
      </w:r>
    </w:p>
    <w:p w14:paraId="45E3AC05" w14:textId="19E08F47" w:rsidR="00DD7D74" w:rsidRPr="00B610FC" w:rsidRDefault="00D141FC" w:rsidP="00D141FC">
      <w:pPr>
        <w:pStyle w:val="Titre1"/>
      </w:pPr>
      <w:r>
        <w:t xml:space="preserve">1. </w:t>
      </w:r>
      <w:r w:rsidR="00CF6C48">
        <w:t>LE contrôle de l’expression génétique</w:t>
      </w:r>
    </w:p>
    <w:p w14:paraId="10B918EA" w14:textId="25D8AB43" w:rsidR="00860409" w:rsidRDefault="00860409" w:rsidP="00B7137C"/>
    <w:p w14:paraId="6422069D" w14:textId="31C10FD3" w:rsidR="00B7137C" w:rsidRPr="00A402BF" w:rsidRDefault="00A402BF" w:rsidP="00A2433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01</w:t>
      </w:r>
    </w:p>
    <w:p w14:paraId="52195944" w14:textId="6349830E" w:rsidR="00A402BF" w:rsidRPr="00A402BF" w:rsidRDefault="00C9784E" w:rsidP="00A402BF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Identifier </w:t>
      </w:r>
      <w:r>
        <w:rPr>
          <w:rFonts w:cs="Arial"/>
          <w:iCs/>
        </w:rPr>
        <w:t xml:space="preserve">le type d’imagerie utilisée pour obtenir le </w:t>
      </w:r>
      <w:r w:rsidRPr="00B4780B">
        <w:rPr>
          <w:rFonts w:cs="Arial"/>
          <w:iCs/>
          <w:u w:val="single"/>
        </w:rPr>
        <w:t>document 01</w:t>
      </w:r>
      <w:r>
        <w:rPr>
          <w:rFonts w:cs="Arial"/>
          <w:iCs/>
        </w:rPr>
        <w:t xml:space="preserve">. </w:t>
      </w:r>
      <w:r w:rsidR="00A402BF" w:rsidRPr="00B53CCA">
        <w:rPr>
          <w:rFonts w:cs="Arial"/>
          <w:b/>
          <w:bCs/>
          <w:iCs/>
        </w:rPr>
        <w:t>Rappeler</w:t>
      </w:r>
      <w:r w:rsidR="00A402BF">
        <w:rPr>
          <w:rFonts w:cs="Arial"/>
          <w:iCs/>
        </w:rPr>
        <w:t xml:space="preserve"> </w:t>
      </w:r>
      <w:r>
        <w:rPr>
          <w:rFonts w:cs="Arial"/>
          <w:iCs/>
        </w:rPr>
        <w:t xml:space="preserve">son </w:t>
      </w:r>
      <w:r w:rsidR="00A402BF">
        <w:rPr>
          <w:rFonts w:cs="Arial"/>
          <w:iCs/>
        </w:rPr>
        <w:t>principe</w:t>
      </w:r>
      <w:r>
        <w:rPr>
          <w:rFonts w:cs="Arial"/>
          <w:iCs/>
        </w:rPr>
        <w:t xml:space="preserve"> </w:t>
      </w:r>
      <w:r w:rsidR="00A402BF">
        <w:rPr>
          <w:rFonts w:cs="Arial"/>
          <w:iCs/>
        </w:rPr>
        <w:t>;</w:t>
      </w:r>
    </w:p>
    <w:p w14:paraId="19CA7BBE" w14:textId="6569C79D" w:rsidR="00A402BF" w:rsidRPr="003713E7" w:rsidRDefault="00A402BF" w:rsidP="00A402BF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53CCA">
        <w:rPr>
          <w:rFonts w:cs="Arial"/>
          <w:b/>
          <w:bCs/>
          <w:iCs/>
        </w:rPr>
        <w:t>Rappeler</w:t>
      </w:r>
      <w:r>
        <w:rPr>
          <w:rFonts w:cs="Arial"/>
          <w:iCs/>
        </w:rPr>
        <w:t xml:space="preserve"> la relation entre la couleur</w:t>
      </w:r>
      <w:r w:rsidR="003713E7">
        <w:rPr>
          <w:rFonts w:cs="Arial"/>
          <w:iCs/>
        </w:rPr>
        <w:t xml:space="preserve"> observée sur l’image et la densité de la matière traversée ;</w:t>
      </w:r>
    </w:p>
    <w:p w14:paraId="2CB3799E" w14:textId="0105883F" w:rsidR="003713E7" w:rsidRPr="003713E7" w:rsidRDefault="003713E7" w:rsidP="00A402BF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53CCA">
        <w:rPr>
          <w:rFonts w:cs="Arial"/>
          <w:b/>
          <w:bCs/>
          <w:iCs/>
        </w:rPr>
        <w:t>Commenter</w:t>
      </w:r>
      <w:r>
        <w:rPr>
          <w:rFonts w:cs="Arial"/>
          <w:iCs/>
        </w:rPr>
        <w:t xml:space="preserve"> la constitution d’un noyau de cellule ;</w:t>
      </w:r>
    </w:p>
    <w:p w14:paraId="4C4890C8" w14:textId="2DBE7E83" w:rsidR="003713E7" w:rsidRPr="004A088B" w:rsidRDefault="0041463B" w:rsidP="00A402BF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4A088B">
        <w:rPr>
          <w:rFonts w:cs="Arial"/>
          <w:b/>
          <w:bCs/>
          <w:iCs/>
        </w:rPr>
        <w:t>Conclure</w:t>
      </w:r>
      <w:r>
        <w:rPr>
          <w:rFonts w:cs="Arial"/>
          <w:iCs/>
        </w:rPr>
        <w:t xml:space="preserve"> sur l</w:t>
      </w:r>
      <w:r w:rsidR="00B53CCA">
        <w:rPr>
          <w:rFonts w:cs="Arial"/>
          <w:iCs/>
        </w:rPr>
        <w:t>’état du matériel génétique dans un noyau.</w:t>
      </w:r>
    </w:p>
    <w:p w14:paraId="1698EFFB" w14:textId="459CFE6D" w:rsidR="004A088B" w:rsidRDefault="004A088B" w:rsidP="004A088B">
      <w:pPr>
        <w:spacing w:after="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B50E61" wp14:editId="46BC466C">
                <wp:simplePos x="0" y="0"/>
                <wp:positionH relativeFrom="margin">
                  <wp:posOffset>2037080</wp:posOffset>
                </wp:positionH>
                <wp:positionV relativeFrom="paragraph">
                  <wp:posOffset>72390</wp:posOffset>
                </wp:positionV>
                <wp:extent cx="2562860" cy="139700"/>
                <wp:effectExtent l="0" t="0" r="889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64426" w14:textId="7909248D" w:rsidR="004A088B" w:rsidRPr="00976794" w:rsidRDefault="004A088B" w:rsidP="004A088B">
                            <w:pPr>
                              <w:pStyle w:val="Lgende"/>
                              <w:rPr>
                                <w:rFonts w:cs="Arial"/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 Micrographie d'un noyau de cellule.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50E6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60.4pt;margin-top:5.7pt;width:201.8pt;height:11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" stroked="f">
                <v:textbox inset="0,0,0,0">
                  <w:txbxContent>
                    <w:p w14:paraId="25B64426" w14:textId="7909248D" w:rsidR="004A088B" w:rsidRPr="00976794" w:rsidRDefault="004A088B" w:rsidP="004A088B">
                      <w:pPr>
                        <w:pStyle w:val="Lgende"/>
                        <w:rPr>
                          <w:rFonts w:cs="Arial"/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1</w:t>
                        </w:r>
                      </w:fldSimple>
                      <w:r>
                        <w:t>. Micrographie d'un noyau de cellule.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EA61E" w14:textId="20B1EF16" w:rsidR="004A088B" w:rsidRPr="004A088B" w:rsidRDefault="004A088B" w:rsidP="004A088B">
      <w:pPr>
        <w:spacing w:after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8960" behindDoc="0" locked="0" layoutInCell="1" allowOverlap="1" wp14:anchorId="35480528" wp14:editId="69089476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562860" cy="2660650"/>
            <wp:effectExtent l="19050" t="19050" r="27940" b="254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" b="20818"/>
                    <a:stretch/>
                  </pic:blipFill>
                  <pic:spPr bwMode="auto">
                    <a:xfrm>
                      <a:off x="0" y="0"/>
                      <a:ext cx="2562860" cy="266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9C8109" w14:textId="587EB607" w:rsidR="004A088B" w:rsidRDefault="004A088B" w:rsidP="00B53CCA">
      <w:pPr>
        <w:spacing w:after="0"/>
        <w:rPr>
          <w:rFonts w:cs="Arial"/>
        </w:rPr>
      </w:pPr>
    </w:p>
    <w:p w14:paraId="56815383" w14:textId="45901AB2" w:rsidR="004A088B" w:rsidRDefault="004A088B" w:rsidP="00B53CCA">
      <w:pPr>
        <w:spacing w:after="0"/>
        <w:rPr>
          <w:rFonts w:cs="Arial"/>
        </w:rPr>
      </w:pPr>
    </w:p>
    <w:p w14:paraId="1EDCDB05" w14:textId="2118572F" w:rsidR="004A088B" w:rsidRDefault="004A088B" w:rsidP="00B53CCA">
      <w:pPr>
        <w:spacing w:after="0"/>
        <w:rPr>
          <w:rFonts w:cs="Arial"/>
        </w:rPr>
      </w:pPr>
    </w:p>
    <w:p w14:paraId="1BB96DB5" w14:textId="49832901" w:rsidR="004A088B" w:rsidRDefault="004A088B" w:rsidP="00B53CCA">
      <w:pPr>
        <w:spacing w:after="0"/>
        <w:rPr>
          <w:rFonts w:cs="Arial"/>
        </w:rPr>
      </w:pPr>
    </w:p>
    <w:p w14:paraId="5EB84790" w14:textId="12180CAF" w:rsidR="004A088B" w:rsidRDefault="004A088B" w:rsidP="00B53CCA">
      <w:pPr>
        <w:spacing w:after="0"/>
        <w:rPr>
          <w:rFonts w:cs="Arial"/>
        </w:rPr>
      </w:pPr>
    </w:p>
    <w:p w14:paraId="772E7CE6" w14:textId="088994A6" w:rsidR="004A088B" w:rsidRDefault="004A088B" w:rsidP="00B53CCA">
      <w:pPr>
        <w:spacing w:after="0"/>
        <w:rPr>
          <w:rFonts w:cs="Arial"/>
        </w:rPr>
      </w:pPr>
    </w:p>
    <w:p w14:paraId="6C888467" w14:textId="27C6D64D" w:rsidR="004A088B" w:rsidRDefault="004A088B" w:rsidP="00B53CCA">
      <w:pPr>
        <w:spacing w:after="0"/>
        <w:rPr>
          <w:rFonts w:cs="Arial"/>
        </w:rPr>
      </w:pPr>
    </w:p>
    <w:p w14:paraId="254F6DDC" w14:textId="0DC12828" w:rsidR="004A088B" w:rsidRDefault="004A088B" w:rsidP="00B53CCA">
      <w:pPr>
        <w:spacing w:after="0"/>
        <w:rPr>
          <w:rFonts w:cs="Arial"/>
        </w:rPr>
      </w:pPr>
    </w:p>
    <w:p w14:paraId="0585DC3D" w14:textId="413FADC4" w:rsidR="004A088B" w:rsidRDefault="004A088B" w:rsidP="00B53CCA">
      <w:pPr>
        <w:spacing w:after="0"/>
        <w:rPr>
          <w:rFonts w:cs="Arial"/>
        </w:rPr>
      </w:pPr>
    </w:p>
    <w:p w14:paraId="7B61EE75" w14:textId="323F9B25" w:rsidR="004A088B" w:rsidRDefault="004A088B" w:rsidP="00B53CCA">
      <w:pPr>
        <w:spacing w:after="0"/>
        <w:rPr>
          <w:rFonts w:cs="Arial"/>
        </w:rPr>
      </w:pPr>
    </w:p>
    <w:p w14:paraId="3893DF55" w14:textId="1C731D5C" w:rsidR="004A088B" w:rsidRDefault="004A088B" w:rsidP="00B53CCA">
      <w:pPr>
        <w:spacing w:after="0"/>
        <w:rPr>
          <w:rFonts w:cs="Arial"/>
        </w:rPr>
      </w:pPr>
    </w:p>
    <w:p w14:paraId="0D62597E" w14:textId="073A1E67" w:rsidR="00B53CCA" w:rsidRDefault="00B53CCA" w:rsidP="00B53CCA">
      <w:pPr>
        <w:spacing w:after="0"/>
        <w:rPr>
          <w:rFonts w:cs="Arial"/>
        </w:rPr>
      </w:pPr>
    </w:p>
    <w:p w14:paraId="71ED8600" w14:textId="2DF6F83B" w:rsidR="004A088B" w:rsidRDefault="004A088B" w:rsidP="00B53CCA">
      <w:pPr>
        <w:spacing w:after="0"/>
        <w:rPr>
          <w:rFonts w:cs="Arial"/>
        </w:rPr>
      </w:pPr>
    </w:p>
    <w:p w14:paraId="618BB269" w14:textId="474842FB" w:rsidR="004A088B" w:rsidRDefault="004A088B" w:rsidP="00B53CCA">
      <w:pPr>
        <w:spacing w:after="0"/>
        <w:rPr>
          <w:rFonts w:cs="Arial"/>
        </w:rPr>
      </w:pPr>
    </w:p>
    <w:p w14:paraId="3A3E730C" w14:textId="65E1C289" w:rsidR="004A088B" w:rsidRDefault="004A088B" w:rsidP="00B53CCA">
      <w:pPr>
        <w:spacing w:after="0"/>
        <w:rPr>
          <w:rFonts w:cs="Arial"/>
        </w:rPr>
      </w:pPr>
    </w:p>
    <w:p w14:paraId="3D33E3A2" w14:textId="2A41D37F" w:rsidR="004A088B" w:rsidRPr="00B53CCA" w:rsidRDefault="004A088B" w:rsidP="00B53CCA">
      <w:pPr>
        <w:spacing w:after="0"/>
        <w:rPr>
          <w:rFonts w:cs="Arial"/>
        </w:rPr>
      </w:pPr>
    </w:p>
    <w:p w14:paraId="08649B2B" w14:textId="64D1F056" w:rsidR="00B7137C" w:rsidRPr="00B4780B" w:rsidRDefault="00B4780B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02</w:t>
      </w:r>
    </w:p>
    <w:p w14:paraId="3606EB9E" w14:textId="3DC8BA0F" w:rsidR="00B4780B" w:rsidRPr="00B4780B" w:rsidRDefault="00B4780B" w:rsidP="00B4780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4780B">
        <w:rPr>
          <w:rFonts w:cs="Arial"/>
          <w:b/>
          <w:bCs/>
          <w:iCs/>
        </w:rPr>
        <w:t>Confirmer</w:t>
      </w:r>
      <w:r>
        <w:rPr>
          <w:rFonts w:cs="Arial"/>
          <w:iCs/>
        </w:rPr>
        <w:t xml:space="preserve"> les conclusions précédentes ;</w:t>
      </w:r>
    </w:p>
    <w:p w14:paraId="34AF4646" w14:textId="1D1C35DF" w:rsidR="00B4780B" w:rsidRPr="00B4780B" w:rsidRDefault="00B4780B" w:rsidP="00B4780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4780B">
        <w:rPr>
          <w:rFonts w:cs="Arial"/>
          <w:b/>
          <w:bCs/>
          <w:iCs/>
        </w:rPr>
        <w:t>Attribuer</w:t>
      </w:r>
      <w:r>
        <w:rPr>
          <w:rFonts w:cs="Arial"/>
          <w:iCs/>
        </w:rPr>
        <w:t xml:space="preserve"> à chaque type de chromatine son niveau de condensation ;</w:t>
      </w:r>
    </w:p>
    <w:p w14:paraId="3A58E7C6" w14:textId="4345F4D0" w:rsidR="00B4780B" w:rsidRPr="00B4780B" w:rsidRDefault="00B4780B" w:rsidP="00B4780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4780B">
        <w:rPr>
          <w:rFonts w:cs="Arial"/>
          <w:b/>
          <w:bCs/>
          <w:iCs/>
        </w:rPr>
        <w:t>Repérer</w:t>
      </w:r>
      <w:r>
        <w:rPr>
          <w:rFonts w:cs="Arial"/>
          <w:iCs/>
        </w:rPr>
        <w:t xml:space="preserve"> un élément indiquant le niveau d’expression d’une des formes de chromatine ;</w:t>
      </w:r>
    </w:p>
    <w:p w14:paraId="6C742DE9" w14:textId="52E1DA19" w:rsidR="00B4780B" w:rsidRPr="00860409" w:rsidRDefault="00B4780B" w:rsidP="00B4780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B4780B">
        <w:rPr>
          <w:rFonts w:cs="Arial"/>
          <w:b/>
          <w:bCs/>
          <w:iCs/>
        </w:rPr>
        <w:t>Confirmer</w:t>
      </w:r>
      <w:r>
        <w:rPr>
          <w:rFonts w:cs="Arial"/>
          <w:iCs/>
        </w:rPr>
        <w:t xml:space="preserve"> que le niveau de condensation de l’ADN permet de réguler son expression</w:t>
      </w:r>
      <w:r w:rsidR="00D1139A">
        <w:rPr>
          <w:rFonts w:cs="Arial"/>
          <w:iCs/>
        </w:rPr>
        <w:t>.</w:t>
      </w:r>
    </w:p>
    <w:p w14:paraId="16A163D7" w14:textId="7FF37A68" w:rsidR="00B7137C" w:rsidRDefault="003435EE" w:rsidP="000456BB">
      <w:pPr>
        <w:spacing w:after="0"/>
        <w:ind w:left="284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DAED68" wp14:editId="291EF73D">
                <wp:simplePos x="0" y="0"/>
                <wp:positionH relativeFrom="margin">
                  <wp:posOffset>1217930</wp:posOffset>
                </wp:positionH>
                <wp:positionV relativeFrom="paragraph">
                  <wp:posOffset>105410</wp:posOffset>
                </wp:positionV>
                <wp:extent cx="4210685" cy="2095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68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9D6C42" w14:textId="0964A538" w:rsidR="003435EE" w:rsidRPr="00673837" w:rsidRDefault="003435EE" w:rsidP="003435EE">
                            <w:pPr>
                              <w:pStyle w:val="Lgende"/>
                              <w:rPr>
                                <w:rFonts w:cs="Arial"/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Deux états de condensation de l'ADN.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ED68" id="Zone de texte 14" o:spid="_x0000_s1027" type="#_x0000_t202" style="position:absolute;left:0;text-align:left;margin-left:95.9pt;margin-top:8.3pt;width:331.55pt;height:16.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" stroked="f">
                <v:textbox inset="0,0,0,0">
                  <w:txbxContent>
                    <w:p w14:paraId="639D6C42" w14:textId="0964A538" w:rsidR="003435EE" w:rsidRPr="00673837" w:rsidRDefault="003435EE" w:rsidP="003435EE">
                      <w:pPr>
                        <w:pStyle w:val="Lgende"/>
                        <w:rPr>
                          <w:rFonts w:cs="Arial"/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2</w:t>
                        </w:r>
                      </w:fldSimple>
                      <w:r>
                        <w:t>. Deux états de condensation de l'ADN.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7361E" w14:textId="773ECC7D" w:rsidR="00B4780B" w:rsidRDefault="00B4780B" w:rsidP="000456BB">
      <w:pPr>
        <w:spacing w:after="0"/>
        <w:ind w:left="284"/>
        <w:rPr>
          <w:rFonts w:cs="Arial"/>
        </w:rPr>
      </w:pPr>
    </w:p>
    <w:p w14:paraId="724C9420" w14:textId="20D7656A" w:rsidR="00B4780B" w:rsidRDefault="003435EE" w:rsidP="000456BB">
      <w:pPr>
        <w:spacing w:after="0"/>
        <w:ind w:left="284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92032" behindDoc="0" locked="0" layoutInCell="1" allowOverlap="1" wp14:anchorId="58C1C17A" wp14:editId="025A538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10756" cy="2368550"/>
            <wp:effectExtent l="19050" t="19050" r="18415" b="127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756" cy="236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7AB142E" w14:textId="4FDE5E60" w:rsidR="003435EE" w:rsidRDefault="003435EE" w:rsidP="000456BB">
      <w:pPr>
        <w:spacing w:after="0"/>
        <w:ind w:left="284"/>
        <w:rPr>
          <w:rFonts w:cs="Arial"/>
        </w:rPr>
      </w:pPr>
    </w:p>
    <w:p w14:paraId="2C8D846F" w14:textId="5C15896F" w:rsidR="003435EE" w:rsidRDefault="003435EE" w:rsidP="000456BB">
      <w:pPr>
        <w:spacing w:after="0"/>
        <w:ind w:left="284"/>
        <w:rPr>
          <w:rFonts w:cs="Arial"/>
        </w:rPr>
      </w:pPr>
    </w:p>
    <w:p w14:paraId="441B6B73" w14:textId="295F53CE" w:rsidR="003435EE" w:rsidRDefault="003435EE" w:rsidP="000456BB">
      <w:pPr>
        <w:spacing w:after="0"/>
        <w:ind w:left="284"/>
        <w:rPr>
          <w:rFonts w:cs="Arial"/>
        </w:rPr>
      </w:pPr>
    </w:p>
    <w:p w14:paraId="7AAA4C90" w14:textId="4CB21FB0" w:rsidR="003435EE" w:rsidRDefault="003435EE" w:rsidP="000456BB">
      <w:pPr>
        <w:spacing w:after="0"/>
        <w:ind w:left="284"/>
        <w:rPr>
          <w:rFonts w:cs="Arial"/>
        </w:rPr>
      </w:pPr>
    </w:p>
    <w:p w14:paraId="582EF60B" w14:textId="304A3EE6" w:rsidR="003435EE" w:rsidRDefault="003435EE" w:rsidP="000456BB">
      <w:pPr>
        <w:spacing w:after="0"/>
        <w:ind w:left="284"/>
        <w:rPr>
          <w:rFonts w:cs="Arial"/>
        </w:rPr>
      </w:pPr>
    </w:p>
    <w:p w14:paraId="07E236C4" w14:textId="3D34751B" w:rsidR="003435EE" w:rsidRDefault="003435EE" w:rsidP="000456BB">
      <w:pPr>
        <w:spacing w:after="0"/>
        <w:ind w:left="284"/>
        <w:rPr>
          <w:rFonts w:cs="Arial"/>
        </w:rPr>
      </w:pPr>
    </w:p>
    <w:p w14:paraId="322EB08F" w14:textId="055F056A" w:rsidR="003435EE" w:rsidRDefault="003435EE" w:rsidP="000456BB">
      <w:pPr>
        <w:spacing w:after="0"/>
        <w:ind w:left="284"/>
        <w:rPr>
          <w:rFonts w:cs="Arial"/>
        </w:rPr>
      </w:pPr>
    </w:p>
    <w:p w14:paraId="44E22F87" w14:textId="645B8BC8" w:rsidR="00B4780B" w:rsidRDefault="00C72059" w:rsidP="000456BB">
      <w:pPr>
        <w:spacing w:after="0"/>
        <w:ind w:left="284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9BF90EF" wp14:editId="0C1F0C94">
                <wp:simplePos x="0" y="0"/>
                <wp:positionH relativeFrom="column">
                  <wp:posOffset>2892425</wp:posOffset>
                </wp:positionH>
                <wp:positionV relativeFrom="paragraph">
                  <wp:posOffset>93345</wp:posOffset>
                </wp:positionV>
                <wp:extent cx="4340" cy="11430"/>
                <wp:effectExtent l="57150" t="38100" r="53340" b="45720"/>
                <wp:wrapNone/>
                <wp:docPr id="266" name="Encr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340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4B93" id="Encre 266" o:spid="_x0000_s1026" type="#_x0000_t75" style="position:absolute;margin-left:227.05pt;margin-top:6.65pt;width:1.8pt;height:2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">
                <v:imagedata r:id="rId46" o:title=""/>
              </v:shape>
            </w:pict>
          </mc:Fallback>
        </mc:AlternateContent>
      </w:r>
    </w:p>
    <w:p w14:paraId="7FCE794A" w14:textId="3C5E90B9" w:rsidR="00B4780B" w:rsidRDefault="00B4780B" w:rsidP="000456BB">
      <w:pPr>
        <w:spacing w:after="0"/>
        <w:ind w:left="284"/>
        <w:rPr>
          <w:rFonts w:cs="Arial"/>
        </w:rPr>
      </w:pPr>
    </w:p>
    <w:p w14:paraId="17A0A33D" w14:textId="52717089" w:rsidR="00B4780B" w:rsidRDefault="00B4780B" w:rsidP="000456BB">
      <w:pPr>
        <w:spacing w:after="0"/>
        <w:ind w:left="284"/>
        <w:rPr>
          <w:rFonts w:cs="Arial"/>
        </w:rPr>
      </w:pPr>
    </w:p>
    <w:p w14:paraId="6604ACBB" w14:textId="207D6381" w:rsidR="008E00C4" w:rsidRDefault="008E00C4" w:rsidP="000456BB">
      <w:pPr>
        <w:spacing w:after="0"/>
        <w:ind w:left="284"/>
        <w:rPr>
          <w:rFonts w:cs="Arial"/>
        </w:rPr>
      </w:pPr>
    </w:p>
    <w:p w14:paraId="6C59DA5D" w14:textId="0DFC0C57" w:rsidR="008E00C4" w:rsidRDefault="008E00C4" w:rsidP="000456BB">
      <w:pPr>
        <w:spacing w:after="0"/>
        <w:ind w:left="284"/>
        <w:rPr>
          <w:rFonts w:cs="Arial"/>
        </w:rPr>
      </w:pPr>
    </w:p>
    <w:p w14:paraId="010AE336" w14:textId="52B036BD" w:rsidR="008E00C4" w:rsidRDefault="008E00C4" w:rsidP="000456BB">
      <w:pPr>
        <w:spacing w:after="0"/>
        <w:ind w:left="284"/>
        <w:rPr>
          <w:rFonts w:cs="Arial"/>
        </w:rPr>
      </w:pPr>
    </w:p>
    <w:p w14:paraId="75359533" w14:textId="57507BEE" w:rsidR="00B4780B" w:rsidRDefault="00B4780B" w:rsidP="000456BB">
      <w:pPr>
        <w:spacing w:after="0"/>
        <w:ind w:left="284"/>
        <w:rPr>
          <w:rFonts w:cs="Arial"/>
        </w:rPr>
      </w:pPr>
    </w:p>
    <w:p w14:paraId="6AE2B85C" w14:textId="491EC453" w:rsidR="006B2317" w:rsidRPr="009D48D9" w:rsidRDefault="007B164C" w:rsidP="000456B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b/>
          <w:bCs/>
          <w:iCs/>
        </w:rPr>
        <w:t xml:space="preserve">Proposer </w:t>
      </w:r>
      <w:r>
        <w:rPr>
          <w:rFonts w:cs="Arial"/>
          <w:iCs/>
        </w:rPr>
        <w:t>un partenaire moléculaire permettant de contrôler le niveau de condensation de l’ADN</w:t>
      </w:r>
      <w:r w:rsidR="0047777E">
        <w:rPr>
          <w:rFonts w:cs="Arial"/>
          <w:iCs/>
        </w:rPr>
        <w:t>, et donc son niveau d’expression</w:t>
      </w:r>
      <w:r w:rsidR="006B2317" w:rsidRPr="009D48D9">
        <w:rPr>
          <w:rFonts w:cs="Arial"/>
        </w:rPr>
        <w:t> ;</w:t>
      </w:r>
    </w:p>
    <w:p w14:paraId="3D5C222C" w14:textId="4201CE23" w:rsidR="002163DB" w:rsidRDefault="002163DB" w:rsidP="002163DB">
      <w:pPr>
        <w:pStyle w:val="Titre4"/>
      </w:pPr>
      <w:r>
        <w:t xml:space="preserve">Bilan du </w:t>
      </w:r>
      <w:r w:rsidR="0052686E">
        <w:t>contrôle de l’expression génétique</w:t>
      </w:r>
    </w:p>
    <w:p w14:paraId="024E5F90" w14:textId="7471CA38" w:rsidR="0052686E" w:rsidRDefault="0052686E" w:rsidP="0052686E">
      <w:pPr>
        <w:pStyle w:val="Titre1"/>
      </w:pPr>
      <w:r>
        <w:lastRenderedPageBreak/>
        <w:t>2. Expression génétique et différenciation</w:t>
      </w:r>
    </w:p>
    <w:p w14:paraId="4C67BCBB" w14:textId="77777777" w:rsidR="0035063B" w:rsidRPr="0035063B" w:rsidRDefault="0035063B" w:rsidP="0035063B"/>
    <w:p w14:paraId="78020249" w14:textId="37A5F341" w:rsidR="00D1139A" w:rsidRDefault="0035063B" w:rsidP="0035063B">
      <w:pPr>
        <w:pStyle w:val="Titre2"/>
      </w:pPr>
      <w:r>
        <w:t>2.A. contrôle spatio-temporel de l’expression génétique</w:t>
      </w:r>
    </w:p>
    <w:p w14:paraId="7FBC07AE" w14:textId="547FADF1" w:rsidR="00D1139A" w:rsidRPr="00B4780B" w:rsidRDefault="00D1139A" w:rsidP="00D1139A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03</w:t>
      </w:r>
      <w:r w:rsidR="009829FE">
        <w:rPr>
          <w:rFonts w:cs="Arial"/>
          <w:iCs/>
          <w:u w:val="single"/>
        </w:rPr>
        <w:t xml:space="preserve"> – Secteur A</w:t>
      </w:r>
    </w:p>
    <w:p w14:paraId="7DCBBE62" w14:textId="7ED5A172" w:rsidR="0068128C" w:rsidRDefault="0068128C" w:rsidP="00FC74BD">
      <w:r>
        <w:t>Il s’agit d’un rappel sur les différents stades de développement du polype</w:t>
      </w:r>
      <w:r w:rsidR="00442722">
        <w:t> :</w:t>
      </w:r>
    </w:p>
    <w:p w14:paraId="649F8713" w14:textId="3FEC8959" w:rsidR="00442722" w:rsidRDefault="00442722" w:rsidP="00442722">
      <w:pPr>
        <w:pStyle w:val="Paragraphedeliste"/>
        <w:numPr>
          <w:ilvl w:val="0"/>
          <w:numId w:val="47"/>
        </w:numPr>
      </w:pPr>
      <w:r>
        <w:t>Œuf fertilisé ;</w:t>
      </w:r>
    </w:p>
    <w:p w14:paraId="705DF219" w14:textId="01DD5072" w:rsidR="00442722" w:rsidRDefault="00442722" w:rsidP="00442722">
      <w:pPr>
        <w:pStyle w:val="Paragraphedeliste"/>
        <w:numPr>
          <w:ilvl w:val="0"/>
          <w:numId w:val="47"/>
        </w:numPr>
      </w:pPr>
      <w:r>
        <w:t>Première division </w:t>
      </w:r>
      <w:r w:rsidR="009B3FE8">
        <w:t>(2 heures) ;</w:t>
      </w:r>
    </w:p>
    <w:p w14:paraId="4A6580C6" w14:textId="21CE1088" w:rsidR="00442722" w:rsidRDefault="000A1DE8" w:rsidP="00442722">
      <w:pPr>
        <w:pStyle w:val="Paragraphedeliste"/>
        <w:numPr>
          <w:ilvl w:val="0"/>
          <w:numId w:val="47"/>
        </w:numPr>
      </w:pPr>
      <w:r>
        <w:t>B</w:t>
      </w:r>
      <w:r w:rsidR="006525F4">
        <w:t>lastula</w:t>
      </w:r>
      <w:r>
        <w:t xml:space="preserve"> précoce</w:t>
      </w:r>
      <w:r w:rsidR="006525F4">
        <w:t xml:space="preserve"> (quelques dizaines de cellules)</w:t>
      </w:r>
      <w:r w:rsidR="009B3FE8">
        <w:t xml:space="preserve"> (8 heures)</w:t>
      </w:r>
      <w:r w:rsidR="006525F4">
        <w:t> ;</w:t>
      </w:r>
    </w:p>
    <w:p w14:paraId="0CCA79DA" w14:textId="33D3B818" w:rsidR="006525F4" w:rsidRDefault="000A1DE8" w:rsidP="00442722">
      <w:pPr>
        <w:pStyle w:val="Paragraphedeliste"/>
        <w:numPr>
          <w:ilvl w:val="0"/>
          <w:numId w:val="47"/>
        </w:numPr>
      </w:pPr>
      <w:r>
        <w:t>Blastula (centaine de cellules)</w:t>
      </w:r>
      <w:r w:rsidR="009B3FE8">
        <w:t xml:space="preserve"> (24 heures)</w:t>
      </w:r>
      <w:r>
        <w:t> ;</w:t>
      </w:r>
    </w:p>
    <w:p w14:paraId="27F2A3C0" w14:textId="43875A27" w:rsidR="000A1DE8" w:rsidRDefault="000A1DE8" w:rsidP="00442722">
      <w:pPr>
        <w:pStyle w:val="Paragraphedeliste"/>
        <w:numPr>
          <w:ilvl w:val="0"/>
          <w:numId w:val="47"/>
        </w:numPr>
      </w:pPr>
      <w:r>
        <w:t>Larve</w:t>
      </w:r>
      <w:r w:rsidR="009B3FE8">
        <w:t xml:space="preserve"> (72 heures) ;</w:t>
      </w:r>
    </w:p>
    <w:p w14:paraId="5154E547" w14:textId="032ECE82" w:rsidR="000A1DE8" w:rsidRDefault="000A1DE8" w:rsidP="00442722">
      <w:pPr>
        <w:pStyle w:val="Paragraphedeliste"/>
        <w:numPr>
          <w:ilvl w:val="0"/>
          <w:numId w:val="47"/>
        </w:numPr>
      </w:pPr>
      <w:r>
        <w:t>Bourgeon tentaculaire</w:t>
      </w:r>
      <w:r w:rsidR="009B3FE8">
        <w:t xml:space="preserve"> (</w:t>
      </w:r>
      <w:r w:rsidR="00994A73">
        <w:t>120 heures) ;</w:t>
      </w:r>
    </w:p>
    <w:p w14:paraId="58868A66" w14:textId="1CDC87C6" w:rsidR="009829FE" w:rsidRDefault="000A1DE8" w:rsidP="00FC74BD">
      <w:pPr>
        <w:pStyle w:val="Paragraphedeliste"/>
        <w:numPr>
          <w:ilvl w:val="0"/>
          <w:numId w:val="47"/>
        </w:numPr>
      </w:pPr>
      <w:r>
        <w:t xml:space="preserve">Adulte </w:t>
      </w:r>
      <w:r w:rsidR="009B3FE8">
        <w:t>complet</w:t>
      </w:r>
      <w:r w:rsidR="004C3C8F">
        <w:t xml:space="preserve"> (168-240 heures).</w:t>
      </w:r>
    </w:p>
    <w:p w14:paraId="5351696E" w14:textId="4D1FBF43" w:rsidR="00E81757" w:rsidRDefault="00E81757" w:rsidP="00E81757"/>
    <w:p w14:paraId="565AAAD3" w14:textId="2813C9D9" w:rsidR="00E81757" w:rsidRPr="00B4780B" w:rsidRDefault="00E81757" w:rsidP="00E81757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</w:t>
      </w:r>
      <w:r w:rsidR="006745A4">
        <w:rPr>
          <w:rFonts w:cs="Arial"/>
          <w:iCs/>
          <w:u w:val="single"/>
        </w:rPr>
        <w:t>3 – Secteur B</w:t>
      </w:r>
    </w:p>
    <w:p w14:paraId="6F5833F8" w14:textId="0B07858C" w:rsidR="00E81757" w:rsidRPr="0032332A" w:rsidRDefault="00EB7A81" w:rsidP="00E8175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Rappeler </w:t>
      </w:r>
      <w:r>
        <w:rPr>
          <w:rFonts w:cs="Arial"/>
          <w:iCs/>
        </w:rPr>
        <w:t>le principe de la PCR</w:t>
      </w:r>
      <w:r w:rsidR="0042238A">
        <w:rPr>
          <w:rFonts w:cs="Arial"/>
          <w:iCs/>
        </w:rPr>
        <w:t xml:space="preserve">. </w:t>
      </w:r>
      <w:r w:rsidR="0042238A" w:rsidRPr="00E50396">
        <w:rPr>
          <w:rFonts w:cs="Arial"/>
          <w:b/>
          <w:bCs/>
          <w:iCs/>
        </w:rPr>
        <w:t>Indiquer</w:t>
      </w:r>
      <w:r w:rsidR="0042238A">
        <w:rPr>
          <w:rFonts w:cs="Arial"/>
          <w:iCs/>
        </w:rPr>
        <w:t xml:space="preserve"> le sens de la lettre « q » devant l’acronyme PCR</w:t>
      </w:r>
      <w:r w:rsidR="00E81757">
        <w:rPr>
          <w:rFonts w:cs="Arial"/>
          <w:iCs/>
        </w:rPr>
        <w:t> ;</w:t>
      </w:r>
    </w:p>
    <w:p w14:paraId="3A9AF718" w14:textId="5D4DD323" w:rsidR="0032332A" w:rsidRPr="00B4780B" w:rsidRDefault="0032332A" w:rsidP="00E8175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Justifier </w:t>
      </w:r>
      <w:r>
        <w:rPr>
          <w:rFonts w:cs="Arial"/>
          <w:iCs/>
        </w:rPr>
        <w:t>que la PCR soit réalisée sur les ARNm et non pas sur l’ADN génomique ;</w:t>
      </w:r>
    </w:p>
    <w:p w14:paraId="25CEB0B3" w14:textId="5B422074" w:rsidR="00E81757" w:rsidRPr="00B34323" w:rsidRDefault="00C17143" w:rsidP="00E8175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Justifier </w:t>
      </w:r>
      <w:r>
        <w:rPr>
          <w:rFonts w:cs="Arial"/>
          <w:iCs/>
        </w:rPr>
        <w:t>qu’il existe des gènes à expression précoce et des gènes à expression tardive</w:t>
      </w:r>
      <w:r w:rsidR="00E81757">
        <w:rPr>
          <w:rFonts w:cs="Arial"/>
          <w:iCs/>
        </w:rPr>
        <w:t> ;</w:t>
      </w:r>
    </w:p>
    <w:p w14:paraId="12E3E460" w14:textId="76566253" w:rsidR="00B34323" w:rsidRPr="00B4780B" w:rsidRDefault="00B34323" w:rsidP="00E8175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Définir </w:t>
      </w:r>
      <w:r>
        <w:rPr>
          <w:rFonts w:cs="Arial"/>
          <w:iCs/>
        </w:rPr>
        <w:t>« régulation génétique temporelle ».</w:t>
      </w:r>
    </w:p>
    <w:p w14:paraId="55F941B5" w14:textId="34AFCBD8" w:rsidR="00E81757" w:rsidRDefault="00E81757" w:rsidP="00E81757"/>
    <w:p w14:paraId="3019CB94" w14:textId="7A428FCF" w:rsidR="00B34323" w:rsidRPr="00B4780B" w:rsidRDefault="00B34323" w:rsidP="00B34323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03 – Secteur C</w:t>
      </w:r>
    </w:p>
    <w:p w14:paraId="68A3C1E2" w14:textId="492291CD" w:rsidR="00B34323" w:rsidRPr="00B4780B" w:rsidRDefault="00B34323" w:rsidP="00B34323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Expliquer </w:t>
      </w:r>
      <w:r>
        <w:rPr>
          <w:rFonts w:cs="Arial"/>
          <w:iCs/>
        </w:rPr>
        <w:t>le principe de l’expérience</w:t>
      </w:r>
      <w:r w:rsidR="0007662C">
        <w:rPr>
          <w:rFonts w:cs="Arial"/>
          <w:iCs/>
        </w:rPr>
        <w:t> ;</w:t>
      </w:r>
    </w:p>
    <w:p w14:paraId="6D51E220" w14:textId="4EF72EB5" w:rsidR="00B34323" w:rsidRPr="00B34323" w:rsidRDefault="002F3417" w:rsidP="00B34323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F84CCB">
        <w:rPr>
          <w:rFonts w:cs="Arial"/>
          <w:b/>
          <w:bCs/>
          <w:i/>
        </w:rPr>
        <w:t>NvA</w:t>
      </w:r>
      <w:r w:rsidR="006C467F" w:rsidRPr="00F84CCB">
        <w:rPr>
          <w:rFonts w:cs="Arial"/>
          <w:b/>
          <w:bCs/>
          <w:i/>
        </w:rPr>
        <w:t>x1</w:t>
      </w:r>
      <w:r w:rsidR="006C467F">
        <w:rPr>
          <w:rFonts w:cs="Arial"/>
          <w:iCs/>
        </w:rPr>
        <w:t xml:space="preserve"> : </w:t>
      </w:r>
      <w:r w:rsidR="006C467F" w:rsidRPr="006C31CD">
        <w:rPr>
          <w:rFonts w:cs="Arial"/>
          <w:b/>
          <w:bCs/>
          <w:iCs/>
        </w:rPr>
        <w:t>présenter</w:t>
      </w:r>
      <w:r w:rsidR="006C467F">
        <w:rPr>
          <w:rFonts w:cs="Arial"/>
          <w:iCs/>
        </w:rPr>
        <w:t xml:space="preserve"> le profil d’expression spatial. </w:t>
      </w:r>
      <w:r w:rsidR="006C467F" w:rsidRPr="006C31CD">
        <w:rPr>
          <w:rFonts w:cs="Arial"/>
          <w:b/>
          <w:bCs/>
          <w:iCs/>
        </w:rPr>
        <w:t>Comparer</w:t>
      </w:r>
      <w:r w:rsidR="006C467F">
        <w:rPr>
          <w:rFonts w:cs="Arial"/>
          <w:iCs/>
        </w:rPr>
        <w:t xml:space="preserve"> ce profil au résultat du secteur B équivalent</w:t>
      </w:r>
      <w:r w:rsidR="00B34323">
        <w:rPr>
          <w:rFonts w:cs="Arial"/>
          <w:iCs/>
        </w:rPr>
        <w:t> ;</w:t>
      </w:r>
    </w:p>
    <w:p w14:paraId="795CDC75" w14:textId="173D68F8" w:rsidR="00B34323" w:rsidRPr="00BB3450" w:rsidRDefault="006C31CD" w:rsidP="00B34323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F84CCB">
        <w:rPr>
          <w:rFonts w:cs="Arial"/>
          <w:b/>
          <w:bCs/>
          <w:i/>
        </w:rPr>
        <w:t>NvAx1a</w:t>
      </w:r>
      <w:r>
        <w:rPr>
          <w:rFonts w:cs="Arial"/>
          <w:b/>
          <w:bCs/>
          <w:iCs/>
        </w:rPr>
        <w:t> </w:t>
      </w:r>
      <w:r>
        <w:rPr>
          <w:rFonts w:cs="Arial"/>
          <w:iCs/>
        </w:rPr>
        <w:t xml:space="preserve">: </w:t>
      </w:r>
      <w:r w:rsidRPr="006C31CD">
        <w:rPr>
          <w:rFonts w:cs="Arial"/>
          <w:b/>
          <w:bCs/>
          <w:iCs/>
        </w:rPr>
        <w:t>présenter</w:t>
      </w:r>
      <w:r>
        <w:rPr>
          <w:rFonts w:cs="Arial"/>
          <w:iCs/>
        </w:rPr>
        <w:t xml:space="preserve"> le profil d’expression spatial. </w:t>
      </w:r>
      <w:r w:rsidRPr="006C31CD">
        <w:rPr>
          <w:rFonts w:cs="Arial"/>
          <w:b/>
          <w:bCs/>
          <w:iCs/>
        </w:rPr>
        <w:t>Comparer</w:t>
      </w:r>
      <w:r>
        <w:rPr>
          <w:rFonts w:cs="Arial"/>
          <w:iCs/>
        </w:rPr>
        <w:t xml:space="preserve"> ce profil au résultat du secteur B équivalent ;</w:t>
      </w:r>
    </w:p>
    <w:p w14:paraId="29F0B801" w14:textId="0CC3A094" w:rsidR="00BB3450" w:rsidRPr="004B7EE2" w:rsidRDefault="00F84CCB" w:rsidP="00B34323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iCs/>
        </w:rPr>
        <w:t>À</w:t>
      </w:r>
      <w:r w:rsidR="00BB3450">
        <w:rPr>
          <w:rFonts w:cs="Arial"/>
          <w:iCs/>
        </w:rPr>
        <w:t xml:space="preserve"> 48 hpf, </w:t>
      </w:r>
      <w:r w:rsidR="00BB3450" w:rsidRPr="004B7EE2">
        <w:rPr>
          <w:rFonts w:cs="Arial"/>
          <w:b/>
          <w:bCs/>
          <w:iCs/>
        </w:rPr>
        <w:t>comparer</w:t>
      </w:r>
      <w:r w:rsidR="00BB3450">
        <w:rPr>
          <w:rFonts w:cs="Arial"/>
          <w:iCs/>
        </w:rPr>
        <w:t xml:space="preserve"> les profils d’expression de </w:t>
      </w:r>
      <w:r w:rsidR="00BB3450" w:rsidRPr="00F84CCB">
        <w:rPr>
          <w:rFonts w:cs="Arial"/>
          <w:i/>
        </w:rPr>
        <w:t>NvAx1</w:t>
      </w:r>
      <w:r w:rsidR="00BB3450">
        <w:rPr>
          <w:rFonts w:cs="Arial"/>
          <w:iCs/>
        </w:rPr>
        <w:t xml:space="preserve">, </w:t>
      </w:r>
      <w:r w:rsidR="00BB3450" w:rsidRPr="00F84CCB">
        <w:rPr>
          <w:rFonts w:cs="Arial"/>
          <w:i/>
        </w:rPr>
        <w:t>Nv</w:t>
      </w:r>
      <w:r w:rsidR="004B7EE2" w:rsidRPr="00F84CCB">
        <w:rPr>
          <w:rFonts w:cs="Arial"/>
          <w:i/>
        </w:rPr>
        <w:t>Ax6</w:t>
      </w:r>
      <w:r w:rsidR="004B7EE2">
        <w:rPr>
          <w:rFonts w:cs="Arial"/>
          <w:iCs/>
        </w:rPr>
        <w:t xml:space="preserve"> et </w:t>
      </w:r>
      <w:r w:rsidR="004B7EE2" w:rsidRPr="00F84CCB">
        <w:rPr>
          <w:rFonts w:cs="Arial"/>
          <w:i/>
        </w:rPr>
        <w:t>NvEVE</w:t>
      </w:r>
      <w:r w:rsidR="004B7EE2">
        <w:rPr>
          <w:rFonts w:cs="Arial"/>
          <w:iCs/>
        </w:rPr>
        <w:t xml:space="preserve">. </w:t>
      </w:r>
      <w:r w:rsidR="004B7EE2" w:rsidRPr="0049182B">
        <w:rPr>
          <w:rFonts w:cs="Arial"/>
          <w:b/>
          <w:bCs/>
          <w:iCs/>
        </w:rPr>
        <w:t>Dégager</w:t>
      </w:r>
      <w:r w:rsidR="004B7EE2">
        <w:rPr>
          <w:rFonts w:cs="Arial"/>
          <w:iCs/>
        </w:rPr>
        <w:t xml:space="preserve"> des principes d’expression ;</w:t>
      </w:r>
    </w:p>
    <w:p w14:paraId="0D61093F" w14:textId="40799298" w:rsidR="004B7EE2" w:rsidRPr="00B4780B" w:rsidRDefault="004B7EE2" w:rsidP="00B34323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 w:rsidRPr="004B7EE2">
        <w:rPr>
          <w:rFonts w:cs="Arial"/>
          <w:b/>
          <w:bCs/>
          <w:iCs/>
        </w:rPr>
        <w:t>Définir</w:t>
      </w:r>
      <w:r>
        <w:rPr>
          <w:rFonts w:cs="Arial"/>
          <w:iCs/>
        </w:rPr>
        <w:t xml:space="preserve"> « régulation génétique spatiale ».</w:t>
      </w:r>
    </w:p>
    <w:p w14:paraId="572BEBB1" w14:textId="4AFDD76B" w:rsidR="00E5747D" w:rsidRDefault="00E5747D" w:rsidP="00E81757"/>
    <w:p w14:paraId="073DEFDA" w14:textId="6E2738B6" w:rsidR="00E5747D" w:rsidRDefault="00E5747D" w:rsidP="00E81757"/>
    <w:p w14:paraId="71B798FF" w14:textId="2B756AA5" w:rsidR="00E5747D" w:rsidRDefault="00E5747D" w:rsidP="00E81757"/>
    <w:p w14:paraId="52890718" w14:textId="4C13FC09" w:rsidR="00E5747D" w:rsidRDefault="00E5747D" w:rsidP="00E81757"/>
    <w:p w14:paraId="35B8CDF2" w14:textId="0DC18D3E" w:rsidR="00E50396" w:rsidRDefault="00E50396" w:rsidP="00E81757"/>
    <w:p w14:paraId="55542C35" w14:textId="6CB7BEF8" w:rsidR="00E50396" w:rsidRDefault="00E50396" w:rsidP="00E81757"/>
    <w:p w14:paraId="602628A7" w14:textId="32F2728C" w:rsidR="00820BDD" w:rsidRDefault="00820BDD" w:rsidP="00E81757"/>
    <w:p w14:paraId="1A214392" w14:textId="092A024C" w:rsidR="00820BDD" w:rsidRDefault="00820BDD" w:rsidP="00E81757"/>
    <w:p w14:paraId="2BA6D150" w14:textId="39B8AA47" w:rsidR="00820BDD" w:rsidRDefault="00820BDD" w:rsidP="00E81757"/>
    <w:p w14:paraId="7C6932D1" w14:textId="6ACF71A3" w:rsidR="00820BDD" w:rsidRDefault="00820BDD" w:rsidP="00E81757"/>
    <w:p w14:paraId="334761D7" w14:textId="54815709" w:rsidR="00820BDD" w:rsidRDefault="00820BDD" w:rsidP="00E81757"/>
    <w:p w14:paraId="00F4DD9F" w14:textId="4CE6DF13" w:rsidR="00820BDD" w:rsidRDefault="00820BDD" w:rsidP="00E81757"/>
    <w:p w14:paraId="5008AC3A" w14:textId="77C40795" w:rsidR="00820BDD" w:rsidRDefault="00820BDD" w:rsidP="00E81757"/>
    <w:p w14:paraId="06E090A1" w14:textId="5858EDC8" w:rsidR="0052686E" w:rsidRDefault="00D1139A" w:rsidP="00FC74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5EA64" wp14:editId="360B6611">
                <wp:simplePos x="0" y="0"/>
                <wp:positionH relativeFrom="margin">
                  <wp:posOffset>489005</wp:posOffset>
                </wp:positionH>
                <wp:positionV relativeFrom="paragraph">
                  <wp:posOffset>11927</wp:posOffset>
                </wp:positionV>
                <wp:extent cx="5693134" cy="266700"/>
                <wp:effectExtent l="0" t="0" r="317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134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23A981" w14:textId="5ECF1156" w:rsidR="00D1139A" w:rsidRPr="00611A0C" w:rsidRDefault="00D1139A" w:rsidP="00D1139A">
                            <w:pPr>
                              <w:pStyle w:val="Lgende"/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. Résultat</w:t>
                            </w:r>
                            <w:r w:rsidR="00D54E9F">
                              <w:t>s</w:t>
                            </w:r>
                            <w:r>
                              <w:t xml:space="preserve"> d'expérience sur l'expression des gènes de développement chez un polype.</w:t>
                            </w:r>
                            <w:r w:rsidR="001E0F39">
                              <w:t xml:space="preserve"> </w:t>
                            </w:r>
                            <w:r w:rsidR="001E0F39" w:rsidRPr="001E0F39">
                              <w:rPr>
                                <w:i/>
                                <w:iCs/>
                              </w:rPr>
                              <w:t>Hpf = hours post fertilization</w:t>
                            </w:r>
                            <w:r w:rsidR="001E0F3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EA64" id="Zone de texte 27" o:spid="_x0000_s1028" type="#_x0000_t202" style="position:absolute;left:0;text-align:left;margin-left:38.5pt;margin-top:.95pt;width:448.3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" stroked="f">
                <v:textbox inset="0,0,0,0">
                  <w:txbxContent>
                    <w:p w14:paraId="0423A981" w14:textId="5ECF1156" w:rsidR="00D1139A" w:rsidRPr="00611A0C" w:rsidRDefault="00D1139A" w:rsidP="00D1139A">
                      <w:pPr>
                        <w:pStyle w:val="Lgende"/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3</w:t>
                        </w:r>
                      </w:fldSimple>
                      <w:r>
                        <w:t>. Résultat</w:t>
                      </w:r>
                      <w:r w:rsidR="00D54E9F">
                        <w:t>s</w:t>
                      </w:r>
                      <w:r>
                        <w:t xml:space="preserve"> d'expérience sur l'expression des gènes de développement chez un polype.</w:t>
                      </w:r>
                      <w:r w:rsidR="001E0F39">
                        <w:t xml:space="preserve"> </w:t>
                      </w:r>
                      <w:r w:rsidR="001E0F39" w:rsidRPr="001E0F39">
                        <w:rPr>
                          <w:i/>
                          <w:iCs/>
                        </w:rPr>
                        <w:t>Hpf = hours post fertilization</w:t>
                      </w:r>
                      <w:r w:rsidR="001E0F39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FBD" w:rsidRPr="00B62FBD">
        <w:rPr>
          <w:noProof/>
        </w:rPr>
        <w:drawing>
          <wp:anchor distT="0" distB="0" distL="114300" distR="114300" simplePos="0" relativeHeight="251695104" behindDoc="0" locked="0" layoutInCell="1" allowOverlap="1" wp14:anchorId="6ED5B7E7" wp14:editId="6BC7198F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5760720" cy="679767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3D0CD" w14:textId="79CF9A7E" w:rsidR="0052686E" w:rsidRDefault="0052686E" w:rsidP="00FC74BD"/>
    <w:p w14:paraId="2E64D7AF" w14:textId="70E0C417" w:rsidR="0052686E" w:rsidRDefault="0052686E" w:rsidP="00FC74BD"/>
    <w:p w14:paraId="1C841275" w14:textId="66A55CAA" w:rsidR="0035063B" w:rsidRDefault="0035063B" w:rsidP="00FC74BD"/>
    <w:p w14:paraId="45FA33B3" w14:textId="1DCF585D" w:rsidR="0035063B" w:rsidRDefault="0035063B" w:rsidP="00FC74BD"/>
    <w:p w14:paraId="1197A491" w14:textId="2051F719" w:rsidR="0035063B" w:rsidRDefault="0035063B" w:rsidP="00FC74BD"/>
    <w:p w14:paraId="33122395" w14:textId="4CA28532" w:rsidR="0035063B" w:rsidRDefault="0035063B" w:rsidP="00FC74BD"/>
    <w:p w14:paraId="486E6A45" w14:textId="367DB617" w:rsidR="0035063B" w:rsidRDefault="0035063B" w:rsidP="00FC74BD"/>
    <w:p w14:paraId="5BB52B34" w14:textId="6356BF3B" w:rsidR="0035063B" w:rsidRDefault="0035063B" w:rsidP="00FC74BD"/>
    <w:p w14:paraId="5AE9B87D" w14:textId="3657DA19" w:rsidR="0035063B" w:rsidRDefault="0035063B" w:rsidP="00FC74BD"/>
    <w:p w14:paraId="5F9638ED" w14:textId="094EFD4B" w:rsidR="0035063B" w:rsidRDefault="0035063B" w:rsidP="00FC74BD"/>
    <w:p w14:paraId="657BAE20" w14:textId="37A67E7B" w:rsidR="0035063B" w:rsidRDefault="0035063B" w:rsidP="00FC74BD"/>
    <w:p w14:paraId="61A7F298" w14:textId="59170615" w:rsidR="0035063B" w:rsidRDefault="0035063B" w:rsidP="00FC74BD"/>
    <w:p w14:paraId="7D3C0447" w14:textId="4A93AB2C" w:rsidR="0035063B" w:rsidRDefault="0035063B" w:rsidP="00FC74BD"/>
    <w:p w14:paraId="1198F6B6" w14:textId="3973B3C2" w:rsidR="0035063B" w:rsidRDefault="0035063B" w:rsidP="00FC74BD"/>
    <w:p w14:paraId="32F9CC81" w14:textId="4D2046C3" w:rsidR="0035063B" w:rsidRDefault="0035063B" w:rsidP="00FC74BD"/>
    <w:p w14:paraId="5F954DA7" w14:textId="592FCEF7" w:rsidR="0035063B" w:rsidRDefault="0035063B" w:rsidP="00FC74BD"/>
    <w:p w14:paraId="508B5E05" w14:textId="255FEDA4" w:rsidR="0035063B" w:rsidRDefault="0035063B" w:rsidP="00FC74BD"/>
    <w:p w14:paraId="36467139" w14:textId="0C1A26D1" w:rsidR="0035063B" w:rsidRDefault="0035063B" w:rsidP="00FC74BD"/>
    <w:p w14:paraId="0BC8A18E" w14:textId="76059044" w:rsidR="0035063B" w:rsidRDefault="0035063B" w:rsidP="00FC74BD"/>
    <w:p w14:paraId="7E0766C2" w14:textId="1BF1DC87" w:rsidR="0035063B" w:rsidRDefault="0035063B" w:rsidP="00FC74BD"/>
    <w:p w14:paraId="3E15AF7D" w14:textId="5D2956F4" w:rsidR="0035063B" w:rsidRDefault="0035063B" w:rsidP="00FC74BD"/>
    <w:p w14:paraId="79DB1A6A" w14:textId="15F9B239" w:rsidR="0035063B" w:rsidRDefault="0035063B" w:rsidP="00FC74BD"/>
    <w:p w14:paraId="15208836" w14:textId="77777777" w:rsidR="0035063B" w:rsidRDefault="0035063B" w:rsidP="00FC74BD"/>
    <w:p w14:paraId="19CA1BDE" w14:textId="77777777" w:rsidR="0035063B" w:rsidRDefault="0035063B" w:rsidP="00FC74BD"/>
    <w:p w14:paraId="6C299AA4" w14:textId="40FD9DC2" w:rsidR="0035063B" w:rsidRDefault="0035063B" w:rsidP="00FC74BD"/>
    <w:p w14:paraId="5C99FCBB" w14:textId="1A81894C" w:rsidR="00820BDD" w:rsidRDefault="00820BDD" w:rsidP="00FC74BD"/>
    <w:p w14:paraId="767CE9A5" w14:textId="77777777" w:rsidR="00820BDD" w:rsidRDefault="00820BDD" w:rsidP="00FC74BD"/>
    <w:p w14:paraId="156696C0" w14:textId="77777777" w:rsidR="0035063B" w:rsidRDefault="0035063B" w:rsidP="00FC74BD"/>
    <w:p w14:paraId="1723C9B3" w14:textId="77777777" w:rsidR="0035063B" w:rsidRDefault="0035063B" w:rsidP="00FC74BD"/>
    <w:p w14:paraId="65CEEF29" w14:textId="77777777" w:rsidR="0035063B" w:rsidRDefault="0035063B" w:rsidP="00FC74BD"/>
    <w:p w14:paraId="4C02F033" w14:textId="00828CBC" w:rsidR="0035063B" w:rsidRDefault="0035063B" w:rsidP="00FC74BD"/>
    <w:p w14:paraId="2B5DC7FD" w14:textId="47CDF786" w:rsidR="00F07FE7" w:rsidRDefault="00F07FE7" w:rsidP="00FC74BD"/>
    <w:p w14:paraId="37C49F55" w14:textId="7DA08C87" w:rsidR="00265A9A" w:rsidRPr="00B97016" w:rsidRDefault="00265A9A" w:rsidP="00FC74BD">
      <w:pPr>
        <w:rPr>
          <w:sz w:val="24"/>
          <w:szCs w:val="24"/>
        </w:rPr>
      </w:pPr>
      <w:r w:rsidRPr="00B97016">
        <w:rPr>
          <w:b/>
          <w:bCs/>
          <w:sz w:val="24"/>
          <w:szCs w:val="24"/>
        </w:rPr>
        <w:t>Présentation rapide</w:t>
      </w:r>
      <w:r w:rsidRPr="00B97016">
        <w:rPr>
          <w:sz w:val="24"/>
          <w:szCs w:val="24"/>
        </w:rPr>
        <w:t> : les gènes de développement, ou gène homéotique sont fortement conservés entre les espèces, voir document suivant.</w:t>
      </w:r>
      <w:r w:rsidR="000D7A0D" w:rsidRPr="00B97016">
        <w:rPr>
          <w:sz w:val="24"/>
          <w:szCs w:val="24"/>
        </w:rPr>
        <w:t xml:space="preserve"> Chez l’humain, on trouve 4 groupes homologues, HoxA à HoxD, chacun possédant un certa</w:t>
      </w:r>
      <w:r w:rsidR="000E30D1" w:rsidRPr="00B97016">
        <w:rPr>
          <w:sz w:val="24"/>
          <w:szCs w:val="24"/>
        </w:rPr>
        <w:t>in nombre de gènes. Ex : HoxA1, HoxB4, …</w:t>
      </w:r>
    </w:p>
    <w:p w14:paraId="133C1932" w14:textId="2436E84A" w:rsidR="000E30D1" w:rsidRPr="00B97016" w:rsidRDefault="000E30D1" w:rsidP="00FC74BD">
      <w:pPr>
        <w:rPr>
          <w:sz w:val="24"/>
          <w:szCs w:val="24"/>
        </w:rPr>
      </w:pPr>
      <w:r w:rsidRPr="00B97016">
        <w:rPr>
          <w:sz w:val="24"/>
          <w:szCs w:val="24"/>
        </w:rPr>
        <w:t>Chaque gène possède son territoire d’expression permettant l’édification de l’embryon.</w:t>
      </w:r>
    </w:p>
    <w:p w14:paraId="51FA8AD8" w14:textId="168984B3" w:rsidR="00265A9A" w:rsidRDefault="00265A9A" w:rsidP="00FC74BD"/>
    <w:p w14:paraId="7EA1C105" w14:textId="47D5FE05" w:rsidR="00265A9A" w:rsidRDefault="00265A9A" w:rsidP="00FC74BD"/>
    <w:p w14:paraId="50A81EF6" w14:textId="009501E5" w:rsidR="00265A9A" w:rsidRDefault="00265A9A" w:rsidP="00FC74BD">
      <w:r>
        <w:rPr>
          <w:noProof/>
        </w:rPr>
        <w:drawing>
          <wp:anchor distT="0" distB="0" distL="114300" distR="114300" simplePos="0" relativeHeight="251709440" behindDoc="0" locked="0" layoutInCell="1" allowOverlap="1" wp14:anchorId="162571C6" wp14:editId="3B0B60B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524625" cy="6448425"/>
            <wp:effectExtent l="19050" t="19050" r="28575" b="2857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448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06E37B2" w14:textId="31B1CAD9" w:rsidR="00265A9A" w:rsidRDefault="00265A9A" w:rsidP="00FC74BD"/>
    <w:p w14:paraId="4328332F" w14:textId="71C641F6" w:rsidR="00265A9A" w:rsidRDefault="00265A9A" w:rsidP="00FC74BD"/>
    <w:p w14:paraId="5DDD7B2B" w14:textId="6209290C" w:rsidR="00265A9A" w:rsidRDefault="00265A9A" w:rsidP="00FC74BD"/>
    <w:p w14:paraId="147894CB" w14:textId="70F0E4A5" w:rsidR="00265A9A" w:rsidRDefault="00265A9A" w:rsidP="00FC74BD"/>
    <w:p w14:paraId="648070EB" w14:textId="2E78E5A0" w:rsidR="00265A9A" w:rsidRDefault="00265A9A" w:rsidP="00FC74BD"/>
    <w:p w14:paraId="6F0E076F" w14:textId="08402523" w:rsidR="00265A9A" w:rsidRDefault="00265A9A" w:rsidP="00FC74BD"/>
    <w:p w14:paraId="1FDD7447" w14:textId="0DC282FD" w:rsidR="00265A9A" w:rsidRDefault="00265A9A" w:rsidP="00FC74BD"/>
    <w:p w14:paraId="7A27EA6A" w14:textId="6858E1C9" w:rsidR="00265A9A" w:rsidRDefault="00265A9A" w:rsidP="00FC74BD"/>
    <w:p w14:paraId="34DAD0D5" w14:textId="498A5C09" w:rsidR="00265A9A" w:rsidRDefault="00265A9A" w:rsidP="00FC74BD"/>
    <w:p w14:paraId="5BF9AB3F" w14:textId="142B71E5" w:rsidR="00265A9A" w:rsidRDefault="00265A9A" w:rsidP="00FC74BD"/>
    <w:p w14:paraId="61BD2825" w14:textId="30B9F7FF" w:rsidR="00265A9A" w:rsidRDefault="00265A9A" w:rsidP="00FC74BD"/>
    <w:p w14:paraId="696BC255" w14:textId="660B28C5" w:rsidR="00265A9A" w:rsidRDefault="00265A9A" w:rsidP="00FC74BD"/>
    <w:p w14:paraId="5527EB00" w14:textId="776F4C3E" w:rsidR="00265A9A" w:rsidRDefault="00265A9A" w:rsidP="00FC74BD"/>
    <w:p w14:paraId="03CCE049" w14:textId="65C50A70" w:rsidR="00265A9A" w:rsidRDefault="00265A9A" w:rsidP="00FC74BD"/>
    <w:p w14:paraId="532E5430" w14:textId="336085B0" w:rsidR="00265A9A" w:rsidRDefault="00265A9A" w:rsidP="00FC74BD"/>
    <w:p w14:paraId="18F57905" w14:textId="1C30849E" w:rsidR="00265A9A" w:rsidRDefault="00265A9A" w:rsidP="00FC74BD"/>
    <w:p w14:paraId="0C5C6609" w14:textId="4FC3296E" w:rsidR="00265A9A" w:rsidRDefault="00265A9A" w:rsidP="00FC74BD"/>
    <w:p w14:paraId="0D1949B7" w14:textId="1E2DA269" w:rsidR="00265A9A" w:rsidRDefault="00265A9A" w:rsidP="00FC74BD"/>
    <w:p w14:paraId="57BC6112" w14:textId="70E4E1F4" w:rsidR="00265A9A" w:rsidRDefault="00265A9A" w:rsidP="00FC74BD"/>
    <w:p w14:paraId="17BD357E" w14:textId="50B9F352" w:rsidR="00265A9A" w:rsidRDefault="00265A9A" w:rsidP="00FC74BD"/>
    <w:p w14:paraId="08B874BF" w14:textId="276382B4" w:rsidR="00265A9A" w:rsidRDefault="00265A9A" w:rsidP="00FC74BD"/>
    <w:p w14:paraId="2F99F986" w14:textId="4106641E" w:rsidR="00265A9A" w:rsidRDefault="00265A9A" w:rsidP="00FC74BD"/>
    <w:p w14:paraId="2D3BB5F5" w14:textId="66C0306C" w:rsidR="00265A9A" w:rsidRDefault="00265A9A" w:rsidP="00FC74BD"/>
    <w:p w14:paraId="760E96D1" w14:textId="77777777" w:rsidR="00265A9A" w:rsidRDefault="00265A9A" w:rsidP="00FC74BD"/>
    <w:p w14:paraId="5A64A295" w14:textId="2222AF6B" w:rsidR="00265A9A" w:rsidRDefault="00265A9A" w:rsidP="00FC74BD"/>
    <w:p w14:paraId="27B06FA5" w14:textId="77777777" w:rsidR="00487D1B" w:rsidRDefault="00487D1B" w:rsidP="00FC74BD"/>
    <w:p w14:paraId="4410D7D7" w14:textId="0550B0C5" w:rsidR="00B116DB" w:rsidRDefault="003F06F0" w:rsidP="003F06F0">
      <w:pPr>
        <w:pStyle w:val="Titre2"/>
      </w:pPr>
      <w:r>
        <w:t>2.</w:t>
      </w:r>
      <w:r w:rsidR="0035063B">
        <w:t>B</w:t>
      </w:r>
      <w:r w:rsidR="00D3559B">
        <w:t xml:space="preserve">. </w:t>
      </w:r>
      <w:r w:rsidR="00815BBA">
        <w:t>Modalités de contrôle de l’expression génétique</w:t>
      </w:r>
    </w:p>
    <w:p w14:paraId="30D21FE1" w14:textId="221C17D1" w:rsidR="0035063B" w:rsidRPr="00B4780B" w:rsidRDefault="0035063B" w:rsidP="0035063B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04</w:t>
      </w:r>
    </w:p>
    <w:p w14:paraId="081DD1F5" w14:textId="36B7C344" w:rsidR="0035063B" w:rsidRPr="00487D1B" w:rsidRDefault="0035063B" w:rsidP="0035063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Identifier </w:t>
      </w:r>
      <w:r>
        <w:rPr>
          <w:rFonts w:cs="Arial"/>
          <w:iCs/>
        </w:rPr>
        <w:t>le type d’expérience mis</w:t>
      </w:r>
      <w:r w:rsidR="006854E1">
        <w:rPr>
          <w:rFonts w:cs="Arial"/>
          <w:iCs/>
        </w:rPr>
        <w:t xml:space="preserve"> en œuvre</w:t>
      </w:r>
      <w:r>
        <w:rPr>
          <w:rFonts w:cs="Arial"/>
          <w:iCs/>
        </w:rPr>
        <w:t> ;</w:t>
      </w:r>
    </w:p>
    <w:p w14:paraId="42CAD5A1" w14:textId="1C24F303" w:rsidR="00487D1B" w:rsidRPr="00B4780B" w:rsidRDefault="00487D1B" w:rsidP="0035063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Expliquer </w:t>
      </w:r>
      <w:r>
        <w:rPr>
          <w:rFonts w:cs="Arial"/>
          <w:iCs/>
        </w:rPr>
        <w:t>la notion de KO génétique ;</w:t>
      </w:r>
    </w:p>
    <w:p w14:paraId="15BEB55B" w14:textId="3FE0A7BD" w:rsidR="0035063B" w:rsidRPr="00E37FA0" w:rsidRDefault="006017E4" w:rsidP="0035063B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Justifier </w:t>
      </w:r>
      <w:r>
        <w:rPr>
          <w:rFonts w:cs="Arial"/>
          <w:iCs/>
        </w:rPr>
        <w:t>que CdX4 peut avoir deux types d’effets sur l’expression de gènes de développement</w:t>
      </w:r>
      <w:r w:rsidR="00E37FA0">
        <w:rPr>
          <w:rFonts w:cs="Arial"/>
          <w:iCs/>
        </w:rPr>
        <w:t> ;</w:t>
      </w:r>
    </w:p>
    <w:p w14:paraId="3B602F98" w14:textId="76D22A7E" w:rsidR="00731031" w:rsidRDefault="00815BBA" w:rsidP="00D3559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D0F773" wp14:editId="5D352939">
                <wp:simplePos x="0" y="0"/>
                <wp:positionH relativeFrom="margin">
                  <wp:posOffset>447040</wp:posOffset>
                </wp:positionH>
                <wp:positionV relativeFrom="paragraph">
                  <wp:posOffset>262255</wp:posOffset>
                </wp:positionV>
                <wp:extent cx="5760720" cy="2921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92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606074" w14:textId="6B340516" w:rsidR="00BB1D81" w:rsidRPr="00D73560" w:rsidRDefault="00BB1D81" w:rsidP="00BB1D8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. Suivi de l'expression de gènes du développement chez un individu sauvage </w:t>
                            </w:r>
                            <w:r w:rsidR="00815BBA">
                              <w:t xml:space="preserve">(poisson zèbre) </w:t>
                            </w:r>
                            <w:r>
                              <w:t>(wt) et chez un individu KO pour le gène CdX4 (codant un facteur de transcription).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0F773" id="Zone de texte 29" o:spid="_x0000_s1029" type="#_x0000_t202" style="position:absolute;left:0;text-align:left;margin-left:35.2pt;margin-top:20.65pt;width:453.6pt;height:23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" stroked="f">
                <v:textbox inset="0,0,0,0">
                  <w:txbxContent>
                    <w:p w14:paraId="5D606074" w14:textId="6B340516" w:rsidR="00BB1D81" w:rsidRPr="00D73560" w:rsidRDefault="00BB1D81" w:rsidP="00BB1D8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. Suivi de l'expression de gènes du développement chez un individu sauvage </w:t>
                      </w:r>
                      <w:r w:rsidR="00815BBA">
                        <w:t xml:space="preserve">(poisson zèbre) </w:t>
                      </w:r>
                      <w:r>
                        <w:t>(wt) et chez un individu KO pour le gène CdX4 (codant un facteur de transcription).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813A4" w14:textId="1E3C9555" w:rsidR="00731031" w:rsidRDefault="006854E1" w:rsidP="00D3559B">
      <w:r>
        <w:rPr>
          <w:noProof/>
        </w:rPr>
        <w:drawing>
          <wp:anchor distT="0" distB="0" distL="114300" distR="114300" simplePos="0" relativeHeight="251698176" behindDoc="0" locked="0" layoutInCell="1" allowOverlap="1" wp14:anchorId="412F847A" wp14:editId="1B5A48D9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5760000" cy="1447200"/>
            <wp:effectExtent l="19050" t="19050" r="12700" b="19685"/>
            <wp:wrapNone/>
            <wp:docPr id="28" name="Image 28" descr="Une image contenant texte, stationnaire, instrument d’écritu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stationnaire, instrument d’écriture, capture d’écran&#10;&#10;Description générée automatiquement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68"/>
                    <a:stretch/>
                  </pic:blipFill>
                  <pic:spPr bwMode="auto">
                    <a:xfrm>
                      <a:off x="0" y="0"/>
                      <a:ext cx="5760000" cy="144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B47DC" w14:textId="7C708082" w:rsidR="00731031" w:rsidRDefault="00731031" w:rsidP="00D3559B"/>
    <w:p w14:paraId="02FF0746" w14:textId="0CC6A847" w:rsidR="00731031" w:rsidRDefault="00731031" w:rsidP="00D3559B"/>
    <w:p w14:paraId="3C3266D7" w14:textId="74A015AB" w:rsidR="00731031" w:rsidRDefault="00731031" w:rsidP="00D3559B"/>
    <w:p w14:paraId="3C6C2E4B" w14:textId="1D38BFC0" w:rsidR="00731031" w:rsidRDefault="00731031" w:rsidP="00D3559B"/>
    <w:p w14:paraId="2520EDB0" w14:textId="7B4B309B" w:rsidR="00731031" w:rsidRDefault="00731031" w:rsidP="00D3559B"/>
    <w:p w14:paraId="019B8289" w14:textId="17963757" w:rsidR="00E37FA0" w:rsidRPr="00E37FA0" w:rsidRDefault="00E37FA0" w:rsidP="00E37FA0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  <w:b/>
          <w:bCs/>
        </w:rPr>
      </w:pPr>
      <w:r>
        <w:rPr>
          <w:rFonts w:cs="Arial"/>
          <w:b/>
          <w:bCs/>
          <w:iCs/>
        </w:rPr>
        <w:t xml:space="preserve">Proposer </w:t>
      </w:r>
      <w:r>
        <w:rPr>
          <w:rFonts w:cs="Arial"/>
          <w:iCs/>
        </w:rPr>
        <w:t xml:space="preserve">une modalité de contrôle de l’expression génétique qui aboutirait à une </w:t>
      </w:r>
      <w:r w:rsidR="007064BF">
        <w:rPr>
          <w:rFonts w:cs="Arial"/>
          <w:iCs/>
        </w:rPr>
        <w:t>expression spatio-temporelle spécifique à chaque gène.</w:t>
      </w:r>
      <w:r w:rsidR="00707D01">
        <w:rPr>
          <w:rFonts w:cs="Arial"/>
          <w:iCs/>
        </w:rPr>
        <w:t xml:space="preserve"> </w:t>
      </w:r>
    </w:p>
    <w:p w14:paraId="028D4BA4" w14:textId="77777777" w:rsidR="00E37FA0" w:rsidRDefault="00E37FA0" w:rsidP="00D3559B"/>
    <w:p w14:paraId="21640D76" w14:textId="63B8747B" w:rsidR="00901F27" w:rsidRDefault="00901F27" w:rsidP="00901F27">
      <w:pPr>
        <w:pStyle w:val="Titre2"/>
      </w:pPr>
      <w:r>
        <w:t xml:space="preserve">2.C. </w:t>
      </w:r>
      <w:r w:rsidR="00BF05F2">
        <w:t>Differenciation cellulaire et expression génétique</w:t>
      </w:r>
    </w:p>
    <w:p w14:paraId="70B0F747" w14:textId="4BEB49F9" w:rsidR="00820BDD" w:rsidRPr="00B4780B" w:rsidRDefault="00820BDD" w:rsidP="00820BDD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05</w:t>
      </w:r>
    </w:p>
    <w:p w14:paraId="500B443F" w14:textId="65CDB072" w:rsidR="00820BDD" w:rsidRPr="00B4780B" w:rsidRDefault="00820BDD" w:rsidP="00820BDD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Identifier </w:t>
      </w:r>
      <w:r>
        <w:rPr>
          <w:rFonts w:cs="Arial"/>
          <w:iCs/>
        </w:rPr>
        <w:t>le type d’expérience mis en œuvre</w:t>
      </w:r>
      <w:r w:rsidR="005D217E">
        <w:rPr>
          <w:rFonts w:cs="Arial"/>
          <w:iCs/>
        </w:rPr>
        <w:t xml:space="preserve">. </w:t>
      </w:r>
      <w:r w:rsidR="005D217E" w:rsidRPr="0032332A">
        <w:rPr>
          <w:rFonts w:cs="Arial"/>
          <w:b/>
          <w:bCs/>
          <w:iCs/>
        </w:rPr>
        <w:t>Proposer</w:t>
      </w:r>
      <w:r w:rsidR="005D217E">
        <w:rPr>
          <w:rFonts w:cs="Arial"/>
          <w:iCs/>
        </w:rPr>
        <w:t xml:space="preserve"> une explication au principe de la PCR multiplexe ;</w:t>
      </w:r>
    </w:p>
    <w:p w14:paraId="5B45FCA0" w14:textId="04C54448" w:rsidR="00820BDD" w:rsidRPr="00E37FA0" w:rsidRDefault="005D217E" w:rsidP="00820BDD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Justifier </w:t>
      </w:r>
      <w:r>
        <w:rPr>
          <w:rFonts w:cs="Arial"/>
          <w:iCs/>
        </w:rPr>
        <w:t>que l’expression d’un gène du développement dépend de l’organe dans lequel il se trouve</w:t>
      </w:r>
      <w:r w:rsidR="009620FD">
        <w:rPr>
          <w:rFonts w:cs="Arial"/>
          <w:iCs/>
        </w:rPr>
        <w:t>.</w:t>
      </w:r>
    </w:p>
    <w:p w14:paraId="67272EA8" w14:textId="1A22C967" w:rsidR="0020798C" w:rsidRDefault="00BE6248" w:rsidP="0020798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02F3CD" wp14:editId="4395426B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645910" cy="158750"/>
                <wp:effectExtent l="0" t="0" r="254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48268A" w14:textId="4D2A1D8F" w:rsidR="00BE6248" w:rsidRPr="00AA2FF3" w:rsidRDefault="00BE6248" w:rsidP="00BE6248">
                            <w:pPr>
                              <w:pStyle w:val="Lgende"/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. PCR sur ARNm des gènes de développement de la famille Hox A, chez différents organes d'une personne adulte.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F3CD" id="Zone de texte 69" o:spid="_x0000_s1030" type="#_x0000_t202" style="position:absolute;left:0;text-align:left;margin-left:472.1pt;margin-top:14.8pt;width:523.3pt;height:12.5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" stroked="f">
                <v:textbox inset="0,0,0,0">
                  <w:txbxContent>
                    <w:p w14:paraId="7C48268A" w14:textId="4D2A1D8F" w:rsidR="00BE6248" w:rsidRPr="00AA2FF3" w:rsidRDefault="00BE6248" w:rsidP="00BE6248">
                      <w:pPr>
                        <w:pStyle w:val="Lgende"/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5</w:t>
                        </w:r>
                      </w:fldSimple>
                      <w:r>
                        <w:t>. PCR sur ARNm des gènes de développement de la famille Hox A, chez différents organes d'une personne adulte.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F66D6" w14:textId="2C203676" w:rsidR="00BF05F2" w:rsidRPr="0020798C" w:rsidRDefault="00BE6248" w:rsidP="0020798C">
      <w:r w:rsidRPr="00BE6248">
        <w:rPr>
          <w:noProof/>
        </w:rPr>
        <w:drawing>
          <wp:anchor distT="0" distB="0" distL="114300" distR="114300" simplePos="0" relativeHeight="251702272" behindDoc="0" locked="0" layoutInCell="1" allowOverlap="1" wp14:anchorId="70F97336" wp14:editId="6FF1E0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1480820"/>
            <wp:effectExtent l="0" t="0" r="2540" b="508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AEE0C" w14:textId="1789EDB2" w:rsidR="00731031" w:rsidRDefault="00731031" w:rsidP="00D3559B"/>
    <w:p w14:paraId="39D88252" w14:textId="2B738A5C" w:rsidR="0020798C" w:rsidRDefault="0020798C" w:rsidP="00D3559B"/>
    <w:p w14:paraId="6DE40D01" w14:textId="74673F3E" w:rsidR="0020798C" w:rsidRDefault="0020798C" w:rsidP="00D3559B"/>
    <w:p w14:paraId="3A209BD7" w14:textId="09BF51FD" w:rsidR="0020798C" w:rsidRDefault="007276D2" w:rsidP="00D3559B">
      <w:r w:rsidRPr="007276D2">
        <w:rPr>
          <w:noProof/>
        </w:rPr>
        <w:drawing>
          <wp:anchor distT="0" distB="0" distL="114300" distR="114300" simplePos="0" relativeHeight="251705344" behindDoc="0" locked="0" layoutInCell="1" allowOverlap="1" wp14:anchorId="1B17AD6A" wp14:editId="40CBC34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552000" cy="904611"/>
            <wp:effectExtent l="0" t="0" r="127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90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537DC" w14:textId="6E1A8077" w:rsidR="0020798C" w:rsidRDefault="0020798C" w:rsidP="00D3559B"/>
    <w:p w14:paraId="3F862A99" w14:textId="4B5D4DF2" w:rsidR="0020798C" w:rsidRDefault="0020798C" w:rsidP="00D3559B"/>
    <w:p w14:paraId="0775A323" w14:textId="47003361" w:rsidR="0020798C" w:rsidRDefault="0020798C" w:rsidP="00D3559B"/>
    <w:p w14:paraId="6DBFFCE2" w14:textId="79555279" w:rsidR="0020798C" w:rsidRDefault="0020798C" w:rsidP="00D3559B"/>
    <w:p w14:paraId="54C22D51" w14:textId="385168D9" w:rsidR="0020798C" w:rsidRDefault="0020798C" w:rsidP="00D3559B"/>
    <w:p w14:paraId="3428424E" w14:textId="77777777" w:rsidR="00F229E7" w:rsidRDefault="00F229E7" w:rsidP="00D3559B">
      <w:pPr>
        <w:sectPr w:rsidR="00F229E7" w:rsidSect="008E00C4">
          <w:headerReference w:type="default" r:id="rId52"/>
          <w:footerReference w:type="default" r:id="rId53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14:paraId="4DA77ADC" w14:textId="5AB88784" w:rsidR="009620FD" w:rsidRPr="009620FD" w:rsidRDefault="00F229E7" w:rsidP="00D04F89">
      <w:pPr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47BE1F68" wp14:editId="6CF0DDD8">
            <wp:simplePos x="0" y="0"/>
            <wp:positionH relativeFrom="margin">
              <wp:align>center</wp:align>
            </wp:positionH>
            <wp:positionV relativeFrom="paragraph">
              <wp:posOffset>-457517</wp:posOffset>
            </wp:positionV>
            <wp:extent cx="5631815" cy="8547100"/>
            <wp:effectExtent l="28258" t="9842" r="16192" b="16193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1815" cy="8547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620FD">
        <w:rPr>
          <w:rFonts w:cs="Arial"/>
          <w:iCs/>
          <w:u w:val="single"/>
        </w:rPr>
        <w:t>Document 06</w:t>
      </w:r>
    </w:p>
    <w:p w14:paraId="56262D9B" w14:textId="0B6FC40B" w:rsidR="009620FD" w:rsidRPr="009620FD" w:rsidRDefault="00CB3D96" w:rsidP="009620FD">
      <w:pPr>
        <w:spacing w:after="0"/>
        <w:rPr>
          <w:rFonts w:cs="Arial"/>
        </w:rPr>
      </w:pPr>
      <w:r w:rsidRPr="00666510">
        <w:rPr>
          <w:rFonts w:cs="Arial"/>
          <w:b/>
          <w:bCs/>
        </w:rPr>
        <w:t>Comparer</w:t>
      </w:r>
      <w:r>
        <w:rPr>
          <w:rFonts w:cs="Arial"/>
        </w:rPr>
        <w:t xml:space="preserve"> les niveaux d’expression des gènes de développement à l’activité</w:t>
      </w:r>
      <w:r w:rsidR="00666510">
        <w:rPr>
          <w:rFonts w:cs="Arial"/>
        </w:rPr>
        <w:t xml:space="preserve"> supposée</w:t>
      </w:r>
      <w:r>
        <w:rPr>
          <w:rFonts w:cs="Arial"/>
        </w:rPr>
        <w:t xml:space="preserve"> </w:t>
      </w:r>
      <w:r w:rsidR="00666510">
        <w:rPr>
          <w:rFonts w:cs="Arial"/>
        </w:rPr>
        <w:t>de renouvellement cellulaire des organes.</w:t>
      </w:r>
    </w:p>
    <w:p w14:paraId="7722BD36" w14:textId="297CF542" w:rsidR="0020798C" w:rsidRDefault="002E16AA" w:rsidP="00D3559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99A260" wp14:editId="0C72D221">
                <wp:simplePos x="0" y="0"/>
                <wp:positionH relativeFrom="column">
                  <wp:posOffset>622300</wp:posOffset>
                </wp:positionH>
                <wp:positionV relativeFrom="paragraph">
                  <wp:posOffset>33020</wp:posOffset>
                </wp:positionV>
                <wp:extent cx="8547100" cy="285750"/>
                <wp:effectExtent l="0" t="0" r="635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CE8ECD" w14:textId="2FB24A00" w:rsidR="002E16AA" w:rsidRPr="009A484C" w:rsidRDefault="002E16AA" w:rsidP="002E16AA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. Compilation des résultats de RT-PCR multiplex sur les familles de gènes </w:t>
                            </w:r>
                            <w:r w:rsidRPr="00730B1D">
                              <w:rPr>
                                <w:i/>
                                <w:iCs/>
                              </w:rPr>
                              <w:t>Hox</w:t>
                            </w:r>
                            <w:r w:rsidR="0017361F">
                              <w:t xml:space="preserve"> (document 05)</w:t>
                            </w:r>
                            <w:r>
                              <w:t>, chez un individu adulte. Les résultats sont donnés en niveau d'expression (1 = faible ; 10 = massif). Les organes sont classés de gauche (faible activité générale) à droite (forte activité générale). Les indicateurs des organes sont identiques à ceux du document 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A260" id="Zone de texte 72" o:spid="_x0000_s1031" type="#_x0000_t202" style="position:absolute;left:0;text-align:left;margin-left:49pt;margin-top:2.6pt;width:673pt;height:22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" stroked="f">
                <v:textbox inset="0,0,0,0">
                  <w:txbxContent>
                    <w:p w14:paraId="51CE8ECD" w14:textId="2FB24A00" w:rsidR="002E16AA" w:rsidRPr="009A484C" w:rsidRDefault="002E16AA" w:rsidP="002E16AA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. Compilation des résultats de RT-PCR multiplex sur les familles de gènes </w:t>
                      </w:r>
                      <w:r w:rsidRPr="00730B1D">
                        <w:rPr>
                          <w:i/>
                          <w:iCs/>
                        </w:rPr>
                        <w:t>Hox</w:t>
                      </w:r>
                      <w:r w:rsidR="0017361F">
                        <w:t xml:space="preserve"> (document 05)</w:t>
                      </w:r>
                      <w:r>
                        <w:t>, chez un individu adulte. Les résultats sont donnés en niveau d'expression (1 = faible ; 10 = massif). Les organes sont classés de gauche (faible activité générale) à droite (forte activité générale). Les indicateurs des organes sont identiques à ceux du document 05.</w:t>
                      </w:r>
                    </w:p>
                  </w:txbxContent>
                </v:textbox>
              </v:shape>
            </w:pict>
          </mc:Fallback>
        </mc:AlternateContent>
      </w:r>
    </w:p>
    <w:p w14:paraId="454B92D4" w14:textId="77777777" w:rsidR="0020798C" w:rsidRDefault="0020798C" w:rsidP="00D3559B"/>
    <w:p w14:paraId="326CD51D" w14:textId="3476B68B" w:rsidR="00CC1172" w:rsidRDefault="00CC1172" w:rsidP="00D3559B"/>
    <w:p w14:paraId="56ABFBE1" w14:textId="0D3E3300" w:rsidR="00CC1172" w:rsidRDefault="00CC1172" w:rsidP="00D3559B"/>
    <w:p w14:paraId="2E04C9C9" w14:textId="45B9585A" w:rsidR="00CC1172" w:rsidRDefault="00CC1172" w:rsidP="00D3559B"/>
    <w:p w14:paraId="5BA28203" w14:textId="54334674" w:rsidR="00731031" w:rsidRDefault="00731031" w:rsidP="00D3559B"/>
    <w:p w14:paraId="4E22BD03" w14:textId="357AC157" w:rsidR="00CC1172" w:rsidRDefault="00CC1172" w:rsidP="00D3559B"/>
    <w:p w14:paraId="4158089D" w14:textId="694F38FD" w:rsidR="00CC1172" w:rsidRDefault="00CC1172" w:rsidP="00D3559B"/>
    <w:p w14:paraId="1F4A2677" w14:textId="7AB273ED" w:rsidR="00CC1172" w:rsidRDefault="00CC1172" w:rsidP="00D3559B"/>
    <w:p w14:paraId="2B163CFE" w14:textId="0F2E9359" w:rsidR="00CC1172" w:rsidRDefault="00CC1172" w:rsidP="00D3559B"/>
    <w:p w14:paraId="08D78438" w14:textId="4EF80560" w:rsidR="00CC1172" w:rsidRDefault="00CC1172" w:rsidP="00D3559B"/>
    <w:p w14:paraId="1BF31416" w14:textId="57564C29" w:rsidR="00CC1172" w:rsidRDefault="00CC1172" w:rsidP="00D3559B"/>
    <w:p w14:paraId="24B49544" w14:textId="3ECF1969" w:rsidR="00CC1172" w:rsidRDefault="00CC1172" w:rsidP="00D3559B"/>
    <w:p w14:paraId="2A0EA477" w14:textId="07846D8D" w:rsidR="00CC1172" w:rsidRDefault="00CC1172" w:rsidP="00D3559B"/>
    <w:p w14:paraId="7E6B6B13" w14:textId="79F7A239" w:rsidR="00F229E7" w:rsidRDefault="00F229E7" w:rsidP="00D3559B"/>
    <w:p w14:paraId="2C175B52" w14:textId="171720F3" w:rsidR="00F229E7" w:rsidRDefault="00F229E7" w:rsidP="00D3559B"/>
    <w:p w14:paraId="6D57BAAE" w14:textId="59A18C16" w:rsidR="00F229E7" w:rsidRDefault="00F229E7" w:rsidP="00D3559B"/>
    <w:p w14:paraId="28F2F531" w14:textId="0BB52C80" w:rsidR="00F229E7" w:rsidRDefault="00F229E7" w:rsidP="00D3559B"/>
    <w:p w14:paraId="4078D9DB" w14:textId="774A789A" w:rsidR="00F229E7" w:rsidRDefault="00F229E7" w:rsidP="00D3559B"/>
    <w:p w14:paraId="7F01A82C" w14:textId="7D9DA67A" w:rsidR="00F229E7" w:rsidRDefault="00F229E7" w:rsidP="00D3559B"/>
    <w:p w14:paraId="0D456763" w14:textId="77777777" w:rsidR="00F229E7" w:rsidRDefault="00F229E7" w:rsidP="00D3559B">
      <w:pPr>
        <w:sectPr w:rsidR="00F229E7" w:rsidSect="00F229E7"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14:paraId="1B87A203" w14:textId="6384023F" w:rsidR="00C25F9E" w:rsidRPr="009620FD" w:rsidRDefault="00C25F9E" w:rsidP="00C25F9E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lastRenderedPageBreak/>
        <w:t>Vidéo</w:t>
      </w:r>
    </w:p>
    <w:p w14:paraId="2DBE7E94" w14:textId="3354D990" w:rsidR="00C25F9E" w:rsidRDefault="00BD313C" w:rsidP="00D3559B">
      <w:hyperlink r:id="rId55" w:history="1">
        <w:r w:rsidR="00C25F9E" w:rsidRPr="00557A00">
          <w:rPr>
            <w:rStyle w:val="Lienhypertexte"/>
          </w:rPr>
          <w:t>https://www.arte.tv/fr/videos/081077-014-A/data-science-vs-fake/</w:t>
        </w:r>
      </w:hyperlink>
    </w:p>
    <w:p w14:paraId="57FE1E00" w14:textId="50DA31CC" w:rsidR="00C25F9E" w:rsidRDefault="00C25F9E" w:rsidP="00D3559B">
      <w:r w:rsidRPr="00C25F9E">
        <w:rPr>
          <w:b/>
          <w:bCs/>
        </w:rPr>
        <w:t>Critiquer</w:t>
      </w:r>
      <w:r>
        <w:t xml:space="preserve"> l’approche scientifique de la vidéo.</w:t>
      </w:r>
    </w:p>
    <w:p w14:paraId="7A4BDD90" w14:textId="77777777" w:rsidR="00B41C7C" w:rsidRDefault="00B41C7C" w:rsidP="00B41C7C">
      <w:pPr>
        <w:pStyle w:val="Titre4"/>
      </w:pPr>
      <w:r>
        <w:t>Bilan du contrôle de l’expression génétique</w:t>
      </w:r>
    </w:p>
    <w:p w14:paraId="5DB52E9B" w14:textId="38C1400C" w:rsidR="00480408" w:rsidRDefault="00480408" w:rsidP="00D3559B"/>
    <w:p w14:paraId="68C2E73F" w14:textId="2A22EA33" w:rsidR="00D96F72" w:rsidRDefault="00D96F72" w:rsidP="00D96F72">
      <w:pPr>
        <w:pStyle w:val="Titre1"/>
      </w:pPr>
      <w:r>
        <w:t>3. Les cellules souches et la thérapie genique</w:t>
      </w:r>
    </w:p>
    <w:p w14:paraId="187F7BE0" w14:textId="38F9BF5C" w:rsidR="00D96F72" w:rsidRDefault="00D96F72" w:rsidP="00D96F72"/>
    <w:p w14:paraId="7756EB3C" w14:textId="19A69913" w:rsidR="00D96F72" w:rsidRDefault="004B10D5" w:rsidP="004B10D5">
      <w:pPr>
        <w:pStyle w:val="Titre2"/>
      </w:pPr>
      <w:r>
        <w:t xml:space="preserve">3.A. Strategie a cellules souches </w:t>
      </w:r>
      <w:r w:rsidR="00F24FC1">
        <w:t>natives</w:t>
      </w:r>
      <w:r>
        <w:t xml:space="preserve"> </w:t>
      </w:r>
    </w:p>
    <w:p w14:paraId="26F4B693" w14:textId="305C504B" w:rsidR="00F24FC1" w:rsidRPr="00B4780B" w:rsidRDefault="00F24FC1" w:rsidP="00F24FC1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07</w:t>
      </w:r>
    </w:p>
    <w:p w14:paraId="150CF68D" w14:textId="0A4F2951" w:rsidR="00F24FC1" w:rsidRPr="00B4780B" w:rsidRDefault="00F24FC1" w:rsidP="00F24FC1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Expliquer </w:t>
      </w:r>
      <w:r>
        <w:rPr>
          <w:rFonts w:cs="Arial"/>
          <w:iCs/>
        </w:rPr>
        <w:t xml:space="preserve">l’origine des cellules souches. </w:t>
      </w:r>
      <w:r w:rsidRPr="00F24FC1">
        <w:rPr>
          <w:rFonts w:cs="Arial"/>
          <w:b/>
          <w:bCs/>
          <w:iCs/>
        </w:rPr>
        <w:t>Citer</w:t>
      </w:r>
      <w:r>
        <w:rPr>
          <w:rFonts w:cs="Arial"/>
          <w:iCs/>
        </w:rPr>
        <w:t>, si vous les connaissez, les autres sources de cellules souches ;</w:t>
      </w:r>
    </w:p>
    <w:p w14:paraId="2D5B4E33" w14:textId="48814694" w:rsidR="00F24FC1" w:rsidRPr="009F04E7" w:rsidRDefault="009F04E7" w:rsidP="00F24FC1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Indiquer </w:t>
      </w:r>
      <w:r>
        <w:rPr>
          <w:rFonts w:cs="Arial"/>
          <w:iCs/>
        </w:rPr>
        <w:t>les traitements subis par les cellules souches cultivées ;</w:t>
      </w:r>
    </w:p>
    <w:p w14:paraId="227D851E" w14:textId="714A6B9A" w:rsidR="009F04E7" w:rsidRPr="00E37FA0" w:rsidRDefault="009F04E7" w:rsidP="00F24FC1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Indiquer </w:t>
      </w:r>
      <w:r>
        <w:rPr>
          <w:rFonts w:cs="Arial"/>
          <w:iCs/>
        </w:rPr>
        <w:t>le devenir des cellules souches dans ce cas.</w:t>
      </w:r>
    </w:p>
    <w:p w14:paraId="2900A573" w14:textId="732C8CC0" w:rsidR="00F24FC1" w:rsidRDefault="009F04E7" w:rsidP="00F24FC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40D0A3" wp14:editId="1C47D324">
                <wp:simplePos x="0" y="0"/>
                <wp:positionH relativeFrom="margin">
                  <wp:posOffset>526415</wp:posOffset>
                </wp:positionH>
                <wp:positionV relativeFrom="paragraph">
                  <wp:posOffset>131569</wp:posOffset>
                </wp:positionV>
                <wp:extent cx="5568950" cy="189865"/>
                <wp:effectExtent l="0" t="0" r="0" b="63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189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B80444" w14:textId="3F41A962" w:rsidR="00F24FC1" w:rsidRPr="001D58E5" w:rsidRDefault="00F24FC1" w:rsidP="00F24FC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 w:rsidR="000F32CE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>. Stratégie de traitement à cellules souches natives.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D0A3" id="Zone de texte 76" o:spid="_x0000_s1032" type="#_x0000_t202" style="position:absolute;left:0;text-align:left;margin-left:41.45pt;margin-top:10.35pt;width:438.5pt;height:14.9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" stroked="f">
                <v:textbox inset="0,0,0,0">
                  <w:txbxContent>
                    <w:p w14:paraId="37B80444" w14:textId="3F41A962" w:rsidR="00F24FC1" w:rsidRPr="001D58E5" w:rsidRDefault="00F24FC1" w:rsidP="00F24FC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0F32CE">
                          <w:rPr>
                            <w:noProof/>
                          </w:rPr>
                          <w:t>7</w:t>
                        </w:r>
                      </w:fldSimple>
                      <w:r>
                        <w:t>. Stratégie de traitement à cellules souches natives.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F2110" w14:textId="0F208602" w:rsidR="00F24FC1" w:rsidRDefault="009F04E7" w:rsidP="00F24FC1">
      <w:r>
        <w:rPr>
          <w:noProof/>
        </w:rPr>
        <w:drawing>
          <wp:anchor distT="0" distB="0" distL="114300" distR="114300" simplePos="0" relativeHeight="251710464" behindDoc="0" locked="0" layoutInCell="1" allowOverlap="1" wp14:anchorId="5D89155A" wp14:editId="4A73051C">
            <wp:simplePos x="0" y="0"/>
            <wp:positionH relativeFrom="margin">
              <wp:posOffset>541655</wp:posOffset>
            </wp:positionH>
            <wp:positionV relativeFrom="paragraph">
              <wp:posOffset>61719</wp:posOffset>
            </wp:positionV>
            <wp:extent cx="5569527" cy="4752940"/>
            <wp:effectExtent l="19050" t="19050" r="12700" b="1016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27" cy="475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2F9AE61" w14:textId="04D3D54B" w:rsidR="00F24FC1" w:rsidRDefault="00F24FC1" w:rsidP="00F24FC1"/>
    <w:p w14:paraId="7FAD1EAF" w14:textId="1B256C91" w:rsidR="00F24FC1" w:rsidRDefault="00F24FC1" w:rsidP="00F24FC1"/>
    <w:p w14:paraId="3AF2E70A" w14:textId="33D928D1" w:rsidR="00F24FC1" w:rsidRDefault="00F24FC1" w:rsidP="00F24FC1"/>
    <w:p w14:paraId="07C7BC62" w14:textId="15815B60" w:rsidR="00F24FC1" w:rsidRDefault="00F24FC1" w:rsidP="00F24FC1"/>
    <w:p w14:paraId="58455B9A" w14:textId="77D81595" w:rsidR="00F24FC1" w:rsidRDefault="00F24FC1" w:rsidP="00F24FC1"/>
    <w:p w14:paraId="37C0F1E3" w14:textId="000C5594" w:rsidR="00F24FC1" w:rsidRDefault="00F24FC1" w:rsidP="00F24FC1"/>
    <w:p w14:paraId="743BC682" w14:textId="343B6ED3" w:rsidR="00F24FC1" w:rsidRDefault="00F24FC1" w:rsidP="00F24FC1"/>
    <w:p w14:paraId="67177708" w14:textId="0A3E5AB5" w:rsidR="00F24FC1" w:rsidRDefault="00F24FC1" w:rsidP="00F24FC1"/>
    <w:p w14:paraId="152A7B58" w14:textId="19CA8B2E" w:rsidR="00F24FC1" w:rsidRDefault="00F24FC1" w:rsidP="00F24FC1"/>
    <w:p w14:paraId="0A4A1DA2" w14:textId="585F92FC" w:rsidR="00F24FC1" w:rsidRDefault="00F24FC1" w:rsidP="00F24FC1"/>
    <w:p w14:paraId="6596C428" w14:textId="63F020F9" w:rsidR="00F24FC1" w:rsidRDefault="00F24FC1" w:rsidP="00F24FC1"/>
    <w:p w14:paraId="0E2DE69F" w14:textId="11F52666" w:rsidR="00F24FC1" w:rsidRDefault="00F24FC1" w:rsidP="00F24FC1"/>
    <w:p w14:paraId="04CED938" w14:textId="0E6FFBBC" w:rsidR="00F24FC1" w:rsidRDefault="00F24FC1" w:rsidP="00F24FC1"/>
    <w:p w14:paraId="79190C39" w14:textId="50F6D7FF" w:rsidR="00F24FC1" w:rsidRDefault="00F24FC1" w:rsidP="00F24FC1"/>
    <w:p w14:paraId="28C9440E" w14:textId="4C448E93" w:rsidR="00F24FC1" w:rsidRDefault="00F24FC1" w:rsidP="00F24FC1"/>
    <w:p w14:paraId="7D1E6DCC" w14:textId="3997D3CC" w:rsidR="00F24FC1" w:rsidRDefault="00F24FC1" w:rsidP="00F24FC1"/>
    <w:p w14:paraId="10A4FDAC" w14:textId="24A46AAE" w:rsidR="009F04E7" w:rsidRDefault="009F04E7" w:rsidP="00F24FC1"/>
    <w:p w14:paraId="529D5BB8" w14:textId="79D478C2" w:rsidR="009F04E7" w:rsidRDefault="009F04E7" w:rsidP="00F24FC1"/>
    <w:p w14:paraId="67299F4A" w14:textId="42D0BA9E" w:rsidR="009F04E7" w:rsidRDefault="009F04E7" w:rsidP="00F24FC1"/>
    <w:p w14:paraId="5C9405FB" w14:textId="35B64C12" w:rsidR="009F04E7" w:rsidRDefault="009F04E7" w:rsidP="00F24FC1"/>
    <w:p w14:paraId="506C69BF" w14:textId="08412FEA" w:rsidR="009F04E7" w:rsidRDefault="00527615" w:rsidP="009F04E7">
      <w:pPr>
        <w:pStyle w:val="Titre2"/>
      </w:pPr>
      <w:r>
        <w:lastRenderedPageBreak/>
        <w:t xml:space="preserve">3.B. </w:t>
      </w:r>
      <w:r w:rsidR="009F04E7">
        <w:t>LEs cellules souches pluripotentes induites</w:t>
      </w:r>
    </w:p>
    <w:p w14:paraId="6A219947" w14:textId="69BCC8F3" w:rsidR="009F04E7" w:rsidRPr="00B4780B" w:rsidRDefault="009F04E7" w:rsidP="009F04E7">
      <w:pPr>
        <w:pStyle w:val="Paragraphedeliste"/>
        <w:numPr>
          <w:ilvl w:val="0"/>
          <w:numId w:val="21"/>
        </w:numPr>
        <w:spacing w:after="0"/>
        <w:ind w:left="284"/>
        <w:rPr>
          <w:rFonts w:cs="Arial"/>
        </w:rPr>
      </w:pPr>
      <w:r>
        <w:rPr>
          <w:rFonts w:cs="Arial"/>
          <w:iCs/>
          <w:u w:val="single"/>
        </w:rPr>
        <w:t>Document 08</w:t>
      </w:r>
    </w:p>
    <w:p w14:paraId="26023148" w14:textId="06D9A34D" w:rsidR="009F04E7" w:rsidRPr="00B4780B" w:rsidRDefault="009F04E7" w:rsidP="009F04E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Expliquer </w:t>
      </w:r>
      <w:r>
        <w:rPr>
          <w:rFonts w:cs="Arial"/>
          <w:iCs/>
        </w:rPr>
        <w:t xml:space="preserve">l’origine des cellules souches. </w:t>
      </w:r>
      <w:r w:rsidRPr="0026160E">
        <w:rPr>
          <w:rFonts w:cs="Arial"/>
          <w:b/>
          <w:bCs/>
          <w:iCs/>
        </w:rPr>
        <w:t>Justifier</w:t>
      </w:r>
      <w:r>
        <w:rPr>
          <w:rFonts w:cs="Arial"/>
          <w:iCs/>
        </w:rPr>
        <w:t xml:space="preserve"> qu’il ne s’agisse pas réellement de cellules souches ;</w:t>
      </w:r>
    </w:p>
    <w:p w14:paraId="3D294DA1" w14:textId="301532DF" w:rsidR="009F04E7" w:rsidRPr="009F04E7" w:rsidRDefault="009F04E7" w:rsidP="009F04E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Indiquer </w:t>
      </w:r>
      <w:r>
        <w:rPr>
          <w:rFonts w:cs="Arial"/>
          <w:iCs/>
        </w:rPr>
        <w:t>les traitements subis par les cellules souches cultivées ;</w:t>
      </w:r>
    </w:p>
    <w:p w14:paraId="7493F559" w14:textId="5C046DFE" w:rsidR="009F04E7" w:rsidRPr="00E37FA0" w:rsidRDefault="009F04E7" w:rsidP="009F04E7">
      <w:pPr>
        <w:pStyle w:val="Paragraphedeliste"/>
        <w:numPr>
          <w:ilvl w:val="1"/>
          <w:numId w:val="21"/>
        </w:numPr>
        <w:spacing w:after="0"/>
        <w:rPr>
          <w:rFonts w:cs="Arial"/>
        </w:rPr>
      </w:pPr>
      <w:r>
        <w:rPr>
          <w:rFonts w:cs="Arial"/>
          <w:b/>
          <w:bCs/>
          <w:iCs/>
        </w:rPr>
        <w:t xml:space="preserve">Indiquer </w:t>
      </w:r>
      <w:r>
        <w:rPr>
          <w:rFonts w:cs="Arial"/>
          <w:iCs/>
        </w:rPr>
        <w:t>le devenir des cellules souches dans ce cas</w:t>
      </w:r>
      <w:r w:rsidR="00EC6CBE">
        <w:rPr>
          <w:rFonts w:cs="Arial"/>
          <w:iCs/>
        </w:rPr>
        <w:t xml:space="preserve"> (document annexe)</w:t>
      </w:r>
      <w:r>
        <w:rPr>
          <w:rFonts w:cs="Arial"/>
          <w:iCs/>
        </w:rPr>
        <w:t>.</w:t>
      </w:r>
    </w:p>
    <w:p w14:paraId="2D9118DF" w14:textId="52175229" w:rsidR="009F04E7" w:rsidRDefault="000F32CE" w:rsidP="00F24FC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F176BB" wp14:editId="4698C77F">
                <wp:simplePos x="0" y="0"/>
                <wp:positionH relativeFrom="column">
                  <wp:posOffset>1145540</wp:posOffset>
                </wp:positionH>
                <wp:positionV relativeFrom="paragraph">
                  <wp:posOffset>117806</wp:posOffset>
                </wp:positionV>
                <wp:extent cx="4358005" cy="201880"/>
                <wp:effectExtent l="0" t="0" r="4445" b="825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005" cy="201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F8BED" w14:textId="1756086F" w:rsidR="000F32CE" w:rsidRPr="00F574C8" w:rsidRDefault="000F32CE" w:rsidP="000F32CE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</w:t>
                            </w:r>
                            <w:r w:rsidR="0069243B">
                              <w:t xml:space="preserve"> </w:t>
                            </w:r>
                            <w:r>
                              <w:t>Stratégie de traitement à l'aide d'</w:t>
                            </w:r>
                            <w:r w:rsidR="005A5CE8">
                              <w:t>i</w:t>
                            </w:r>
                            <w:r>
                              <w:t>PS chez la souris.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76BB" id="Zone de texte 78" o:spid="_x0000_s1033" type="#_x0000_t202" style="position:absolute;left:0;text-align:left;margin-left:90.2pt;margin-top:9.3pt;width:343.15pt;height:15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" stroked="f">
                <v:textbox inset="0,0,0,0">
                  <w:txbxContent>
                    <w:p w14:paraId="6D7F8BED" w14:textId="1756086F" w:rsidR="000F32CE" w:rsidRPr="00F574C8" w:rsidRDefault="000F32CE" w:rsidP="000F32CE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  <w:r>
                        <w:t>.</w:t>
                      </w:r>
                      <w:r w:rsidR="0069243B">
                        <w:t xml:space="preserve"> </w:t>
                      </w:r>
                      <w:r>
                        <w:t>Stratégie de traitement à l'aide d'</w:t>
                      </w:r>
                      <w:r w:rsidR="005A5CE8">
                        <w:t>i</w:t>
                      </w:r>
                      <w:r>
                        <w:t>PS chez la souris.</w:t>
                      </w:r>
                    </w:p>
                  </w:txbxContent>
                </v:textbox>
              </v:shape>
            </w:pict>
          </mc:Fallback>
        </mc:AlternateContent>
      </w:r>
    </w:p>
    <w:p w14:paraId="392C5BE4" w14:textId="5AB989F2" w:rsidR="0069243B" w:rsidRDefault="0069243B" w:rsidP="00F24FC1">
      <w:r>
        <w:rPr>
          <w:noProof/>
        </w:rPr>
        <w:drawing>
          <wp:anchor distT="0" distB="0" distL="114300" distR="114300" simplePos="0" relativeHeight="251713536" behindDoc="0" locked="0" layoutInCell="1" allowOverlap="1" wp14:anchorId="075F7C95" wp14:editId="21CC8B8F">
            <wp:simplePos x="0" y="0"/>
            <wp:positionH relativeFrom="margin">
              <wp:posOffset>1136015</wp:posOffset>
            </wp:positionH>
            <wp:positionV relativeFrom="paragraph">
              <wp:posOffset>35560</wp:posOffset>
            </wp:positionV>
            <wp:extent cx="4358244" cy="4401826"/>
            <wp:effectExtent l="19050" t="19050" r="23495" b="1778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244" cy="44018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7D00" w14:textId="77777777" w:rsidR="0069243B" w:rsidRDefault="0069243B" w:rsidP="00F24FC1"/>
    <w:p w14:paraId="41103CFB" w14:textId="02F8B968" w:rsidR="0069243B" w:rsidRDefault="0069243B" w:rsidP="00F24FC1"/>
    <w:p w14:paraId="51D59ACE" w14:textId="77777777" w:rsidR="0069243B" w:rsidRDefault="0069243B" w:rsidP="00F24FC1"/>
    <w:p w14:paraId="52B1CA25" w14:textId="16F69C95" w:rsidR="0069243B" w:rsidRDefault="0069243B" w:rsidP="00F24FC1"/>
    <w:p w14:paraId="13D0EC10" w14:textId="77777777" w:rsidR="0069243B" w:rsidRDefault="0069243B" w:rsidP="00F24FC1"/>
    <w:p w14:paraId="0D2239FC" w14:textId="79062B0D" w:rsidR="0069243B" w:rsidRDefault="0069243B" w:rsidP="00F24FC1"/>
    <w:p w14:paraId="12E16C4C" w14:textId="77777777" w:rsidR="0069243B" w:rsidRDefault="0069243B" w:rsidP="00F24FC1"/>
    <w:p w14:paraId="5BA37144" w14:textId="705E2D6E" w:rsidR="0069243B" w:rsidRDefault="0069243B" w:rsidP="00F24FC1"/>
    <w:p w14:paraId="4A050972" w14:textId="77777777" w:rsidR="0069243B" w:rsidRDefault="0069243B" w:rsidP="00F24FC1"/>
    <w:p w14:paraId="72403C56" w14:textId="196F002F" w:rsidR="0069243B" w:rsidRDefault="0069243B" w:rsidP="00F24FC1"/>
    <w:p w14:paraId="770F260C" w14:textId="1AEDE7B3" w:rsidR="000F32CE" w:rsidRDefault="000F32CE" w:rsidP="00F24FC1"/>
    <w:p w14:paraId="33DE8F40" w14:textId="48AD9D3F" w:rsidR="0069243B" w:rsidRDefault="0069243B" w:rsidP="00F24FC1"/>
    <w:p w14:paraId="47766688" w14:textId="244857C9" w:rsidR="0069243B" w:rsidRDefault="0069243B" w:rsidP="00F24FC1"/>
    <w:p w14:paraId="065C6E79" w14:textId="2306D121" w:rsidR="0069243B" w:rsidRDefault="0069243B" w:rsidP="00F24FC1"/>
    <w:p w14:paraId="5791A92B" w14:textId="6841AE76" w:rsidR="0069243B" w:rsidRDefault="00EC6CBE" w:rsidP="00F24FC1">
      <w:r w:rsidRPr="00EC6CBE">
        <w:rPr>
          <w:noProof/>
        </w:rPr>
        <w:drawing>
          <wp:anchor distT="0" distB="0" distL="114300" distR="114300" simplePos="0" relativeHeight="251716608" behindDoc="0" locked="0" layoutInCell="1" allowOverlap="1" wp14:anchorId="229BF3B4" wp14:editId="3F12A00D">
            <wp:simplePos x="0" y="0"/>
            <wp:positionH relativeFrom="margin">
              <wp:posOffset>1130300</wp:posOffset>
            </wp:positionH>
            <wp:positionV relativeFrom="paragraph">
              <wp:posOffset>83820</wp:posOffset>
            </wp:positionV>
            <wp:extent cx="4372158" cy="2807809"/>
            <wp:effectExtent l="19050" t="19050" r="9525" b="1206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158" cy="2807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541E6" w14:textId="4892E7EA" w:rsidR="0013796E" w:rsidRDefault="0013796E" w:rsidP="00F24FC1"/>
    <w:p w14:paraId="46D7EA01" w14:textId="44368231" w:rsidR="00EC6CBE" w:rsidRDefault="00EC6CBE" w:rsidP="00F24FC1"/>
    <w:p w14:paraId="7A2D7899" w14:textId="3D788DE1" w:rsidR="00EC6CBE" w:rsidRDefault="00EC6CBE" w:rsidP="00F24FC1"/>
    <w:p w14:paraId="54E7B3CC" w14:textId="57E988C0" w:rsidR="00EC6CBE" w:rsidRDefault="00EC6CBE" w:rsidP="00F24FC1"/>
    <w:p w14:paraId="35302051" w14:textId="125492DA" w:rsidR="00EC6CBE" w:rsidRDefault="00EC6CBE" w:rsidP="00F24FC1"/>
    <w:p w14:paraId="51927D5A" w14:textId="7BDFBC75" w:rsidR="00EC6CBE" w:rsidRDefault="00EC6CBE" w:rsidP="00F24FC1"/>
    <w:p w14:paraId="514DE1BE" w14:textId="33DA1F00" w:rsidR="00EC6CBE" w:rsidRDefault="00EC6CBE" w:rsidP="00F24FC1"/>
    <w:p w14:paraId="51E408D5" w14:textId="3433B84F" w:rsidR="00EC6CBE" w:rsidRDefault="00EC6CBE" w:rsidP="00F24FC1"/>
    <w:p w14:paraId="3F327BE0" w14:textId="0EC71DAA" w:rsidR="00EC6CBE" w:rsidRDefault="00EC6CBE" w:rsidP="00F24FC1"/>
    <w:p w14:paraId="07C9BBB5" w14:textId="2AA537EC" w:rsidR="00EC6CBE" w:rsidRDefault="00EC6CBE" w:rsidP="00D04F89">
      <w:pPr>
        <w:pStyle w:val="Titre4"/>
      </w:pPr>
      <w:r>
        <w:t>Bilan Des</w:t>
      </w:r>
      <w:r w:rsidR="00527615">
        <w:t xml:space="preserve"> cellules souches et thérapie génique</w:t>
      </w:r>
    </w:p>
    <w:p w14:paraId="73972000" w14:textId="77777777" w:rsidR="00EC6CBE" w:rsidRPr="00F24FC1" w:rsidRDefault="00EC6CBE" w:rsidP="00F24FC1"/>
    <w:sectPr w:rsidR="00EC6CBE" w:rsidRPr="00F24FC1" w:rsidSect="008E00C4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E34A5" w14:textId="77777777" w:rsidR="00BD313C" w:rsidRDefault="00BD313C" w:rsidP="00D141FC">
      <w:r>
        <w:separator/>
      </w:r>
    </w:p>
  </w:endnote>
  <w:endnote w:type="continuationSeparator" w:id="0">
    <w:p w14:paraId="3E2DAE62" w14:textId="77777777" w:rsidR="00BD313C" w:rsidRDefault="00BD313C" w:rsidP="00D1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7864855"/>
      <w:docPartObj>
        <w:docPartGallery w:val="Page Numbers (Bottom of Page)"/>
        <w:docPartUnique/>
      </w:docPartObj>
    </w:sdtPr>
    <w:sdtEndPr/>
    <w:sdtContent>
      <w:p w14:paraId="462AB495" w14:textId="7B25EC5E" w:rsidR="00777E31" w:rsidRDefault="00777E31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E8DC86D" wp14:editId="67BBD78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31" name="Triangle isocèl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EEF7E" w14:textId="77777777" w:rsidR="00777E31" w:rsidRDefault="00777E3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E8DC86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1" o:spid="_x0000_s1034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004EEF7E" w14:textId="77777777" w:rsidR="00777E31" w:rsidRDefault="00777E3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46F63" w14:textId="77777777" w:rsidR="00BD313C" w:rsidRDefault="00BD313C" w:rsidP="00D141FC">
      <w:r>
        <w:separator/>
      </w:r>
    </w:p>
  </w:footnote>
  <w:footnote w:type="continuationSeparator" w:id="0">
    <w:p w14:paraId="4F6AEAE9" w14:textId="77777777" w:rsidR="00BD313C" w:rsidRDefault="00BD313C" w:rsidP="00D1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C00E" w14:textId="77777777" w:rsidR="000E0922" w:rsidRPr="00702787" w:rsidRDefault="000E0922" w:rsidP="000E0922">
    <w:pPr>
      <w:pStyle w:val="En-tte"/>
    </w:pPr>
    <w:r>
      <w:t xml:space="preserve">S03 </w:t>
    </w:r>
    <w:r w:rsidRPr="00702787">
      <w:t>–</w:t>
    </w:r>
    <w:r>
      <w:t xml:space="preserve"> C03</w:t>
    </w:r>
    <w:r w:rsidRPr="00702787">
      <w:t xml:space="preserve"> – @Bioscience.fun – 2021 </w:t>
    </w:r>
  </w:p>
  <w:p w14:paraId="2D215D61" w14:textId="77777777" w:rsidR="000E0922" w:rsidRDefault="000E09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733"/>
    <w:multiLevelType w:val="multilevel"/>
    <w:tmpl w:val="CFCC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83A05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9CF072A"/>
    <w:multiLevelType w:val="hybridMultilevel"/>
    <w:tmpl w:val="9EE2B07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D90182"/>
    <w:multiLevelType w:val="hybridMultilevel"/>
    <w:tmpl w:val="0E48596A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02408"/>
    <w:multiLevelType w:val="hybridMultilevel"/>
    <w:tmpl w:val="0C70645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D1729C"/>
    <w:multiLevelType w:val="hybridMultilevel"/>
    <w:tmpl w:val="1E4833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F65C0"/>
    <w:multiLevelType w:val="hybridMultilevel"/>
    <w:tmpl w:val="6700C6D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52D2B"/>
    <w:multiLevelType w:val="hybridMultilevel"/>
    <w:tmpl w:val="207C7D8E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6D479CC"/>
    <w:multiLevelType w:val="hybridMultilevel"/>
    <w:tmpl w:val="99A0F3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D31CD"/>
    <w:multiLevelType w:val="hybridMultilevel"/>
    <w:tmpl w:val="6E30C850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0" w15:restartNumberingAfterBreak="0">
    <w:nsid w:val="19E35A95"/>
    <w:multiLevelType w:val="hybridMultilevel"/>
    <w:tmpl w:val="48262C3C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C416AC"/>
    <w:multiLevelType w:val="hybridMultilevel"/>
    <w:tmpl w:val="CDC2272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D0208DB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FEE24D8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F2806"/>
    <w:multiLevelType w:val="hybridMultilevel"/>
    <w:tmpl w:val="47D2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51CAA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25E871BF"/>
    <w:multiLevelType w:val="hybridMultilevel"/>
    <w:tmpl w:val="1336831C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617779C"/>
    <w:multiLevelType w:val="hybridMultilevel"/>
    <w:tmpl w:val="D506E102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FC1B84"/>
    <w:multiLevelType w:val="hybridMultilevel"/>
    <w:tmpl w:val="B9A0B5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D41D9"/>
    <w:multiLevelType w:val="hybridMultilevel"/>
    <w:tmpl w:val="E6200B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E2959"/>
    <w:multiLevelType w:val="hybridMultilevel"/>
    <w:tmpl w:val="11A6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62F3B"/>
    <w:multiLevelType w:val="hybridMultilevel"/>
    <w:tmpl w:val="49AA8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00AD7"/>
    <w:multiLevelType w:val="hybridMultilevel"/>
    <w:tmpl w:val="F9340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E6566"/>
    <w:multiLevelType w:val="hybridMultilevel"/>
    <w:tmpl w:val="84DA4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502C8"/>
    <w:multiLevelType w:val="hybridMultilevel"/>
    <w:tmpl w:val="E09EBD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83770"/>
    <w:multiLevelType w:val="hybridMultilevel"/>
    <w:tmpl w:val="10304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93A60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4DF278B0"/>
    <w:multiLevelType w:val="hybridMultilevel"/>
    <w:tmpl w:val="9FD437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250B2"/>
    <w:multiLevelType w:val="hybridMultilevel"/>
    <w:tmpl w:val="EF46D824"/>
    <w:lvl w:ilvl="0" w:tplc="040C0017">
      <w:start w:val="1"/>
      <w:numFmt w:val="lowerLetter"/>
      <w:lvlText w:val="%1)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56397E81"/>
    <w:multiLevelType w:val="hybridMultilevel"/>
    <w:tmpl w:val="CA40A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0D49E5"/>
    <w:multiLevelType w:val="hybridMultilevel"/>
    <w:tmpl w:val="54DCE7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5576E6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5B854EEF"/>
    <w:multiLevelType w:val="hybridMultilevel"/>
    <w:tmpl w:val="FE86E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040ADF"/>
    <w:multiLevelType w:val="hybridMultilevel"/>
    <w:tmpl w:val="A1BA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05764"/>
    <w:multiLevelType w:val="hybridMultilevel"/>
    <w:tmpl w:val="B33228A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BF443A"/>
    <w:multiLevelType w:val="hybridMultilevel"/>
    <w:tmpl w:val="52EC87D4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6" w15:restartNumberingAfterBreak="0">
    <w:nsid w:val="6A3B21D0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 w15:restartNumberingAfterBreak="0">
    <w:nsid w:val="6D98322E"/>
    <w:multiLevelType w:val="hybridMultilevel"/>
    <w:tmpl w:val="875C57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446438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9" w15:restartNumberingAfterBreak="0">
    <w:nsid w:val="71C60FF8"/>
    <w:multiLevelType w:val="hybridMultilevel"/>
    <w:tmpl w:val="795A0996"/>
    <w:lvl w:ilvl="0" w:tplc="040C0017">
      <w:start w:val="1"/>
      <w:numFmt w:val="lowerLetter"/>
      <w:lvlText w:val="%1)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36A7F91"/>
    <w:multiLevelType w:val="hybridMultilevel"/>
    <w:tmpl w:val="59C682E4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592346C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2" w15:restartNumberingAfterBreak="0">
    <w:nsid w:val="76CF42A1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E4896"/>
    <w:multiLevelType w:val="hybridMultilevel"/>
    <w:tmpl w:val="E2823B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334E4"/>
    <w:multiLevelType w:val="hybridMultilevel"/>
    <w:tmpl w:val="4440CFFC"/>
    <w:lvl w:ilvl="0" w:tplc="1E8C4C2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660E43"/>
    <w:multiLevelType w:val="hybridMultilevel"/>
    <w:tmpl w:val="BB6A537E"/>
    <w:lvl w:ilvl="0" w:tplc="040C0019">
      <w:start w:val="1"/>
      <w:numFmt w:val="lowerLetter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6" w15:restartNumberingAfterBreak="0">
    <w:nsid w:val="7DC71DD5"/>
    <w:multiLevelType w:val="hybridMultilevel"/>
    <w:tmpl w:val="D9CCDF80"/>
    <w:lvl w:ilvl="0" w:tplc="1E8C4C2E">
      <w:start w:val="1"/>
      <w:numFmt w:val="decimal"/>
      <w:lvlText w:val="%1."/>
      <w:lvlJc w:val="left"/>
      <w:pPr>
        <w:ind w:left="644" w:hanging="360"/>
      </w:pPr>
      <w:rPr>
        <w:b/>
        <w:bCs/>
        <w:i w:val="0"/>
        <w:i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33"/>
  </w:num>
  <w:num w:numId="5">
    <w:abstractNumId w:val="9"/>
  </w:num>
  <w:num w:numId="6">
    <w:abstractNumId w:val="20"/>
  </w:num>
  <w:num w:numId="7">
    <w:abstractNumId w:val="35"/>
  </w:num>
  <w:num w:numId="8">
    <w:abstractNumId w:val="21"/>
  </w:num>
  <w:num w:numId="9">
    <w:abstractNumId w:val="13"/>
  </w:num>
  <w:num w:numId="10">
    <w:abstractNumId w:val="42"/>
  </w:num>
  <w:num w:numId="11">
    <w:abstractNumId w:val="28"/>
  </w:num>
  <w:num w:numId="12">
    <w:abstractNumId w:val="11"/>
  </w:num>
  <w:num w:numId="13">
    <w:abstractNumId w:val="8"/>
  </w:num>
  <w:num w:numId="14">
    <w:abstractNumId w:val="29"/>
  </w:num>
  <w:num w:numId="15">
    <w:abstractNumId w:val="23"/>
  </w:num>
  <w:num w:numId="16">
    <w:abstractNumId w:val="25"/>
  </w:num>
  <w:num w:numId="17">
    <w:abstractNumId w:val="22"/>
  </w:num>
  <w:num w:numId="18">
    <w:abstractNumId w:val="37"/>
  </w:num>
  <w:num w:numId="19">
    <w:abstractNumId w:val="27"/>
  </w:num>
  <w:num w:numId="20">
    <w:abstractNumId w:val="19"/>
  </w:num>
  <w:num w:numId="21">
    <w:abstractNumId w:val="2"/>
  </w:num>
  <w:num w:numId="22">
    <w:abstractNumId w:val="34"/>
  </w:num>
  <w:num w:numId="23">
    <w:abstractNumId w:val="39"/>
  </w:num>
  <w:num w:numId="24">
    <w:abstractNumId w:val="5"/>
  </w:num>
  <w:num w:numId="25">
    <w:abstractNumId w:val="7"/>
  </w:num>
  <w:num w:numId="26">
    <w:abstractNumId w:val="43"/>
  </w:num>
  <w:num w:numId="27">
    <w:abstractNumId w:val="24"/>
  </w:num>
  <w:num w:numId="28">
    <w:abstractNumId w:val="18"/>
  </w:num>
  <w:num w:numId="29">
    <w:abstractNumId w:val="32"/>
  </w:num>
  <w:num w:numId="30">
    <w:abstractNumId w:val="3"/>
  </w:num>
  <w:num w:numId="31">
    <w:abstractNumId w:val="16"/>
  </w:num>
  <w:num w:numId="32">
    <w:abstractNumId w:val="4"/>
  </w:num>
  <w:num w:numId="33">
    <w:abstractNumId w:val="40"/>
  </w:num>
  <w:num w:numId="34">
    <w:abstractNumId w:val="36"/>
  </w:num>
  <w:num w:numId="35">
    <w:abstractNumId w:val="1"/>
  </w:num>
  <w:num w:numId="36">
    <w:abstractNumId w:val="15"/>
  </w:num>
  <w:num w:numId="37">
    <w:abstractNumId w:val="44"/>
  </w:num>
  <w:num w:numId="38">
    <w:abstractNumId w:val="45"/>
  </w:num>
  <w:num w:numId="39">
    <w:abstractNumId w:val="17"/>
  </w:num>
  <w:num w:numId="40">
    <w:abstractNumId w:val="46"/>
  </w:num>
  <w:num w:numId="41">
    <w:abstractNumId w:val="10"/>
  </w:num>
  <w:num w:numId="42">
    <w:abstractNumId w:val="38"/>
  </w:num>
  <w:num w:numId="43">
    <w:abstractNumId w:val="12"/>
  </w:num>
  <w:num w:numId="44">
    <w:abstractNumId w:val="26"/>
  </w:num>
  <w:num w:numId="45">
    <w:abstractNumId w:val="31"/>
  </w:num>
  <w:num w:numId="46">
    <w:abstractNumId w:val="41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75"/>
    <w:rsid w:val="00002011"/>
    <w:rsid w:val="00014E27"/>
    <w:rsid w:val="00016F97"/>
    <w:rsid w:val="000330C1"/>
    <w:rsid w:val="000456BB"/>
    <w:rsid w:val="0004602A"/>
    <w:rsid w:val="00046D22"/>
    <w:rsid w:val="00060C98"/>
    <w:rsid w:val="00062004"/>
    <w:rsid w:val="000629B4"/>
    <w:rsid w:val="00073EF9"/>
    <w:rsid w:val="0007662C"/>
    <w:rsid w:val="00076BD0"/>
    <w:rsid w:val="00084383"/>
    <w:rsid w:val="0008520A"/>
    <w:rsid w:val="00086F81"/>
    <w:rsid w:val="00091184"/>
    <w:rsid w:val="00096A2A"/>
    <w:rsid w:val="00097810"/>
    <w:rsid w:val="000A1116"/>
    <w:rsid w:val="000A17FB"/>
    <w:rsid w:val="000A1DE8"/>
    <w:rsid w:val="000A45B5"/>
    <w:rsid w:val="000B00C5"/>
    <w:rsid w:val="000B5F63"/>
    <w:rsid w:val="000C0007"/>
    <w:rsid w:val="000C61F8"/>
    <w:rsid w:val="000D4106"/>
    <w:rsid w:val="000D5E9B"/>
    <w:rsid w:val="000D7A0D"/>
    <w:rsid w:val="000E0922"/>
    <w:rsid w:val="000E30D1"/>
    <w:rsid w:val="000E5C37"/>
    <w:rsid w:val="000F1E19"/>
    <w:rsid w:val="000F32CE"/>
    <w:rsid w:val="00110193"/>
    <w:rsid w:val="001111EB"/>
    <w:rsid w:val="0011590F"/>
    <w:rsid w:val="00115EAA"/>
    <w:rsid w:val="00121F3D"/>
    <w:rsid w:val="00135F58"/>
    <w:rsid w:val="00136EE0"/>
    <w:rsid w:val="0013796E"/>
    <w:rsid w:val="0014601D"/>
    <w:rsid w:val="00156E8A"/>
    <w:rsid w:val="00161801"/>
    <w:rsid w:val="00172F66"/>
    <w:rsid w:val="0017361F"/>
    <w:rsid w:val="00180919"/>
    <w:rsid w:val="0018161C"/>
    <w:rsid w:val="00184CF9"/>
    <w:rsid w:val="001A7927"/>
    <w:rsid w:val="001B25D9"/>
    <w:rsid w:val="001B471C"/>
    <w:rsid w:val="001B69F8"/>
    <w:rsid w:val="001B73FF"/>
    <w:rsid w:val="001C2DE2"/>
    <w:rsid w:val="001C521E"/>
    <w:rsid w:val="001D0526"/>
    <w:rsid w:val="001E04D6"/>
    <w:rsid w:val="001E0F39"/>
    <w:rsid w:val="001E1F90"/>
    <w:rsid w:val="001E2E07"/>
    <w:rsid w:val="001E6AB7"/>
    <w:rsid w:val="001F06BD"/>
    <w:rsid w:val="001F0F18"/>
    <w:rsid w:val="001F7117"/>
    <w:rsid w:val="001F73B3"/>
    <w:rsid w:val="0020798C"/>
    <w:rsid w:val="002110F1"/>
    <w:rsid w:val="0021281F"/>
    <w:rsid w:val="002163DB"/>
    <w:rsid w:val="00221F29"/>
    <w:rsid w:val="00225F1F"/>
    <w:rsid w:val="00236815"/>
    <w:rsid w:val="0023717C"/>
    <w:rsid w:val="00243B92"/>
    <w:rsid w:val="00250B43"/>
    <w:rsid w:val="002531A8"/>
    <w:rsid w:val="00256CF1"/>
    <w:rsid w:val="0026160E"/>
    <w:rsid w:val="00265A9A"/>
    <w:rsid w:val="00274860"/>
    <w:rsid w:val="00276B67"/>
    <w:rsid w:val="0028002F"/>
    <w:rsid w:val="00281E2E"/>
    <w:rsid w:val="002820F0"/>
    <w:rsid w:val="00283E60"/>
    <w:rsid w:val="00285877"/>
    <w:rsid w:val="00287810"/>
    <w:rsid w:val="002915AD"/>
    <w:rsid w:val="00291C79"/>
    <w:rsid w:val="00292608"/>
    <w:rsid w:val="00294194"/>
    <w:rsid w:val="002959D9"/>
    <w:rsid w:val="002A2F5B"/>
    <w:rsid w:val="002A6EC1"/>
    <w:rsid w:val="002B5488"/>
    <w:rsid w:val="002B7D4B"/>
    <w:rsid w:val="002B7F14"/>
    <w:rsid w:val="002C1205"/>
    <w:rsid w:val="002D08C8"/>
    <w:rsid w:val="002D43AB"/>
    <w:rsid w:val="002E16AA"/>
    <w:rsid w:val="002E7925"/>
    <w:rsid w:val="002F3417"/>
    <w:rsid w:val="00304000"/>
    <w:rsid w:val="003056AA"/>
    <w:rsid w:val="00306787"/>
    <w:rsid w:val="00310235"/>
    <w:rsid w:val="00311AF1"/>
    <w:rsid w:val="0032332A"/>
    <w:rsid w:val="003237F9"/>
    <w:rsid w:val="00330BC9"/>
    <w:rsid w:val="003435EE"/>
    <w:rsid w:val="00345674"/>
    <w:rsid w:val="00347603"/>
    <w:rsid w:val="0035063B"/>
    <w:rsid w:val="00361ADA"/>
    <w:rsid w:val="00362625"/>
    <w:rsid w:val="003713E7"/>
    <w:rsid w:val="00381E38"/>
    <w:rsid w:val="0038577B"/>
    <w:rsid w:val="00386F47"/>
    <w:rsid w:val="003A72CA"/>
    <w:rsid w:val="003B050A"/>
    <w:rsid w:val="003B7B5F"/>
    <w:rsid w:val="003C261C"/>
    <w:rsid w:val="003C3D38"/>
    <w:rsid w:val="003D205B"/>
    <w:rsid w:val="003E26FE"/>
    <w:rsid w:val="003E482B"/>
    <w:rsid w:val="003F06F0"/>
    <w:rsid w:val="003F1271"/>
    <w:rsid w:val="00403EA2"/>
    <w:rsid w:val="00405187"/>
    <w:rsid w:val="0041311A"/>
    <w:rsid w:val="00413510"/>
    <w:rsid w:val="0041463B"/>
    <w:rsid w:val="0042238A"/>
    <w:rsid w:val="00431672"/>
    <w:rsid w:val="00435696"/>
    <w:rsid w:val="00442722"/>
    <w:rsid w:val="00450495"/>
    <w:rsid w:val="00457EB4"/>
    <w:rsid w:val="00474DFD"/>
    <w:rsid w:val="0047777E"/>
    <w:rsid w:val="00480408"/>
    <w:rsid w:val="00484547"/>
    <w:rsid w:val="00487D1B"/>
    <w:rsid w:val="00490DD9"/>
    <w:rsid w:val="0049182B"/>
    <w:rsid w:val="00491A05"/>
    <w:rsid w:val="00493431"/>
    <w:rsid w:val="00494B18"/>
    <w:rsid w:val="004A070F"/>
    <w:rsid w:val="004A088B"/>
    <w:rsid w:val="004A1D18"/>
    <w:rsid w:val="004A2636"/>
    <w:rsid w:val="004A5421"/>
    <w:rsid w:val="004A5C19"/>
    <w:rsid w:val="004A733F"/>
    <w:rsid w:val="004B10D5"/>
    <w:rsid w:val="004B4626"/>
    <w:rsid w:val="004B4B6B"/>
    <w:rsid w:val="004B7EE2"/>
    <w:rsid w:val="004C1E19"/>
    <w:rsid w:val="004C3C8F"/>
    <w:rsid w:val="004D72BF"/>
    <w:rsid w:val="004E6FC3"/>
    <w:rsid w:val="004F65A9"/>
    <w:rsid w:val="00504291"/>
    <w:rsid w:val="00506272"/>
    <w:rsid w:val="00516DD4"/>
    <w:rsid w:val="0052686E"/>
    <w:rsid w:val="00527615"/>
    <w:rsid w:val="00527FB1"/>
    <w:rsid w:val="00536C33"/>
    <w:rsid w:val="00537FDF"/>
    <w:rsid w:val="00560906"/>
    <w:rsid w:val="00560C2A"/>
    <w:rsid w:val="005701B4"/>
    <w:rsid w:val="005702EC"/>
    <w:rsid w:val="00574DF0"/>
    <w:rsid w:val="005750EF"/>
    <w:rsid w:val="0057665E"/>
    <w:rsid w:val="00583DEE"/>
    <w:rsid w:val="005A3195"/>
    <w:rsid w:val="005A5CE8"/>
    <w:rsid w:val="005A656E"/>
    <w:rsid w:val="005D217E"/>
    <w:rsid w:val="005E48AC"/>
    <w:rsid w:val="005F0815"/>
    <w:rsid w:val="006017E4"/>
    <w:rsid w:val="00610C9F"/>
    <w:rsid w:val="00621DB4"/>
    <w:rsid w:val="00627B1B"/>
    <w:rsid w:val="00637634"/>
    <w:rsid w:val="006525F4"/>
    <w:rsid w:val="00666510"/>
    <w:rsid w:val="006745A4"/>
    <w:rsid w:val="0068128C"/>
    <w:rsid w:val="006854E1"/>
    <w:rsid w:val="0069243B"/>
    <w:rsid w:val="0069319F"/>
    <w:rsid w:val="00696D13"/>
    <w:rsid w:val="006B2317"/>
    <w:rsid w:val="006B7D4B"/>
    <w:rsid w:val="006C31CD"/>
    <w:rsid w:val="006C3E37"/>
    <w:rsid w:val="006C467F"/>
    <w:rsid w:val="006D46EF"/>
    <w:rsid w:val="006F1393"/>
    <w:rsid w:val="00702787"/>
    <w:rsid w:val="00704C81"/>
    <w:rsid w:val="007064BF"/>
    <w:rsid w:val="00707D01"/>
    <w:rsid w:val="00715DE5"/>
    <w:rsid w:val="007276D2"/>
    <w:rsid w:val="00731031"/>
    <w:rsid w:val="00741AEF"/>
    <w:rsid w:val="00745D2E"/>
    <w:rsid w:val="00750C67"/>
    <w:rsid w:val="007570DA"/>
    <w:rsid w:val="00760E31"/>
    <w:rsid w:val="00761CA9"/>
    <w:rsid w:val="00775DD0"/>
    <w:rsid w:val="00777E31"/>
    <w:rsid w:val="00780F53"/>
    <w:rsid w:val="00783DA9"/>
    <w:rsid w:val="00785BEF"/>
    <w:rsid w:val="00794877"/>
    <w:rsid w:val="007B164C"/>
    <w:rsid w:val="007B26A7"/>
    <w:rsid w:val="007B6057"/>
    <w:rsid w:val="007C0A64"/>
    <w:rsid w:val="007C0FBE"/>
    <w:rsid w:val="007C1B9F"/>
    <w:rsid w:val="007D19EA"/>
    <w:rsid w:val="007E75B5"/>
    <w:rsid w:val="007E7E5D"/>
    <w:rsid w:val="007F42C8"/>
    <w:rsid w:val="008067F0"/>
    <w:rsid w:val="00810572"/>
    <w:rsid w:val="00814F8B"/>
    <w:rsid w:val="00815BBA"/>
    <w:rsid w:val="00820BDD"/>
    <w:rsid w:val="00830DE1"/>
    <w:rsid w:val="00832DB8"/>
    <w:rsid w:val="00840249"/>
    <w:rsid w:val="00851BA1"/>
    <w:rsid w:val="00853984"/>
    <w:rsid w:val="00855488"/>
    <w:rsid w:val="00860409"/>
    <w:rsid w:val="00861AFE"/>
    <w:rsid w:val="00864011"/>
    <w:rsid w:val="00864D13"/>
    <w:rsid w:val="00881A4C"/>
    <w:rsid w:val="008859E2"/>
    <w:rsid w:val="00890559"/>
    <w:rsid w:val="008C14AF"/>
    <w:rsid w:val="008C317C"/>
    <w:rsid w:val="008D7BBC"/>
    <w:rsid w:val="008D7DF4"/>
    <w:rsid w:val="008E00C4"/>
    <w:rsid w:val="008E3D59"/>
    <w:rsid w:val="008E3E6B"/>
    <w:rsid w:val="008F1E98"/>
    <w:rsid w:val="008F757E"/>
    <w:rsid w:val="009008BE"/>
    <w:rsid w:val="00901F27"/>
    <w:rsid w:val="00912DE3"/>
    <w:rsid w:val="00926662"/>
    <w:rsid w:val="009273B2"/>
    <w:rsid w:val="00931D4E"/>
    <w:rsid w:val="00950870"/>
    <w:rsid w:val="009538E4"/>
    <w:rsid w:val="009620FD"/>
    <w:rsid w:val="00970ADB"/>
    <w:rsid w:val="009721A0"/>
    <w:rsid w:val="009829FE"/>
    <w:rsid w:val="00984AE6"/>
    <w:rsid w:val="00993149"/>
    <w:rsid w:val="00994A73"/>
    <w:rsid w:val="009A0E06"/>
    <w:rsid w:val="009B3FE8"/>
    <w:rsid w:val="009C05CD"/>
    <w:rsid w:val="009C1490"/>
    <w:rsid w:val="009C246F"/>
    <w:rsid w:val="009D2A6C"/>
    <w:rsid w:val="009D48D9"/>
    <w:rsid w:val="009D69DC"/>
    <w:rsid w:val="009E10E8"/>
    <w:rsid w:val="009E734E"/>
    <w:rsid w:val="009F04E7"/>
    <w:rsid w:val="00A03EB0"/>
    <w:rsid w:val="00A2433B"/>
    <w:rsid w:val="00A402BF"/>
    <w:rsid w:val="00A43AB6"/>
    <w:rsid w:val="00A61F1B"/>
    <w:rsid w:val="00A73142"/>
    <w:rsid w:val="00A9320A"/>
    <w:rsid w:val="00A94E7F"/>
    <w:rsid w:val="00AB6ABC"/>
    <w:rsid w:val="00AC0B39"/>
    <w:rsid w:val="00AD7599"/>
    <w:rsid w:val="00AE09DF"/>
    <w:rsid w:val="00AE1C56"/>
    <w:rsid w:val="00AE555A"/>
    <w:rsid w:val="00AF104B"/>
    <w:rsid w:val="00AF3E75"/>
    <w:rsid w:val="00B00D5A"/>
    <w:rsid w:val="00B049EE"/>
    <w:rsid w:val="00B05258"/>
    <w:rsid w:val="00B07AA0"/>
    <w:rsid w:val="00B1015A"/>
    <w:rsid w:val="00B116DB"/>
    <w:rsid w:val="00B14175"/>
    <w:rsid w:val="00B15757"/>
    <w:rsid w:val="00B237A6"/>
    <w:rsid w:val="00B34323"/>
    <w:rsid w:val="00B35321"/>
    <w:rsid w:val="00B35F65"/>
    <w:rsid w:val="00B362F4"/>
    <w:rsid w:val="00B41550"/>
    <w:rsid w:val="00B41C7C"/>
    <w:rsid w:val="00B43EF5"/>
    <w:rsid w:val="00B4423B"/>
    <w:rsid w:val="00B45600"/>
    <w:rsid w:val="00B4780B"/>
    <w:rsid w:val="00B51FFE"/>
    <w:rsid w:val="00B5293B"/>
    <w:rsid w:val="00B53CCA"/>
    <w:rsid w:val="00B548B6"/>
    <w:rsid w:val="00B57519"/>
    <w:rsid w:val="00B610FC"/>
    <w:rsid w:val="00B62FBD"/>
    <w:rsid w:val="00B70ED5"/>
    <w:rsid w:val="00B7137C"/>
    <w:rsid w:val="00B743A1"/>
    <w:rsid w:val="00B745DF"/>
    <w:rsid w:val="00B87E84"/>
    <w:rsid w:val="00B92042"/>
    <w:rsid w:val="00B97016"/>
    <w:rsid w:val="00BA4764"/>
    <w:rsid w:val="00BA6218"/>
    <w:rsid w:val="00BB1D81"/>
    <w:rsid w:val="00BB3450"/>
    <w:rsid w:val="00BB6499"/>
    <w:rsid w:val="00BC2217"/>
    <w:rsid w:val="00BD0724"/>
    <w:rsid w:val="00BD313C"/>
    <w:rsid w:val="00BE4C1A"/>
    <w:rsid w:val="00BE6248"/>
    <w:rsid w:val="00BF05F2"/>
    <w:rsid w:val="00BF1F2A"/>
    <w:rsid w:val="00BF2A71"/>
    <w:rsid w:val="00C006E9"/>
    <w:rsid w:val="00C0391C"/>
    <w:rsid w:val="00C1485F"/>
    <w:rsid w:val="00C17143"/>
    <w:rsid w:val="00C20570"/>
    <w:rsid w:val="00C25F9E"/>
    <w:rsid w:val="00C26658"/>
    <w:rsid w:val="00C30701"/>
    <w:rsid w:val="00C313EF"/>
    <w:rsid w:val="00C3159D"/>
    <w:rsid w:val="00C33012"/>
    <w:rsid w:val="00C33CE6"/>
    <w:rsid w:val="00C37A89"/>
    <w:rsid w:val="00C42508"/>
    <w:rsid w:val="00C55FD2"/>
    <w:rsid w:val="00C5628E"/>
    <w:rsid w:val="00C65FB9"/>
    <w:rsid w:val="00C6680C"/>
    <w:rsid w:val="00C72059"/>
    <w:rsid w:val="00C7632E"/>
    <w:rsid w:val="00C77D66"/>
    <w:rsid w:val="00C900F5"/>
    <w:rsid w:val="00C91C2F"/>
    <w:rsid w:val="00C9784E"/>
    <w:rsid w:val="00CA1BDA"/>
    <w:rsid w:val="00CA3B80"/>
    <w:rsid w:val="00CB3D96"/>
    <w:rsid w:val="00CB57BC"/>
    <w:rsid w:val="00CC1172"/>
    <w:rsid w:val="00CD712E"/>
    <w:rsid w:val="00CE05B0"/>
    <w:rsid w:val="00CF6C48"/>
    <w:rsid w:val="00CF6C60"/>
    <w:rsid w:val="00D01155"/>
    <w:rsid w:val="00D01ACE"/>
    <w:rsid w:val="00D04104"/>
    <w:rsid w:val="00D04F89"/>
    <w:rsid w:val="00D05A7F"/>
    <w:rsid w:val="00D0639F"/>
    <w:rsid w:val="00D1139A"/>
    <w:rsid w:val="00D141FC"/>
    <w:rsid w:val="00D226B3"/>
    <w:rsid w:val="00D229E0"/>
    <w:rsid w:val="00D257E0"/>
    <w:rsid w:val="00D32C4B"/>
    <w:rsid w:val="00D3559B"/>
    <w:rsid w:val="00D36573"/>
    <w:rsid w:val="00D4357C"/>
    <w:rsid w:val="00D44EA7"/>
    <w:rsid w:val="00D471F6"/>
    <w:rsid w:val="00D5413E"/>
    <w:rsid w:val="00D54B76"/>
    <w:rsid w:val="00D54E9F"/>
    <w:rsid w:val="00D74F48"/>
    <w:rsid w:val="00D7509A"/>
    <w:rsid w:val="00D80333"/>
    <w:rsid w:val="00D803CB"/>
    <w:rsid w:val="00D93CC1"/>
    <w:rsid w:val="00D964D0"/>
    <w:rsid w:val="00D96F72"/>
    <w:rsid w:val="00D97ECE"/>
    <w:rsid w:val="00DA2AE3"/>
    <w:rsid w:val="00DA7A45"/>
    <w:rsid w:val="00DB15C2"/>
    <w:rsid w:val="00DB46D1"/>
    <w:rsid w:val="00DB608A"/>
    <w:rsid w:val="00DB755D"/>
    <w:rsid w:val="00DC16A6"/>
    <w:rsid w:val="00DC3319"/>
    <w:rsid w:val="00DC5140"/>
    <w:rsid w:val="00DC5D00"/>
    <w:rsid w:val="00DC7CB7"/>
    <w:rsid w:val="00DD7D74"/>
    <w:rsid w:val="00DE44E9"/>
    <w:rsid w:val="00DF5A3E"/>
    <w:rsid w:val="00E00462"/>
    <w:rsid w:val="00E00D9A"/>
    <w:rsid w:val="00E05C1B"/>
    <w:rsid w:val="00E06A4D"/>
    <w:rsid w:val="00E25F52"/>
    <w:rsid w:val="00E37FA0"/>
    <w:rsid w:val="00E40640"/>
    <w:rsid w:val="00E44BB5"/>
    <w:rsid w:val="00E47823"/>
    <w:rsid w:val="00E50396"/>
    <w:rsid w:val="00E5747D"/>
    <w:rsid w:val="00E70560"/>
    <w:rsid w:val="00E747B8"/>
    <w:rsid w:val="00E76BB0"/>
    <w:rsid w:val="00E81757"/>
    <w:rsid w:val="00E820B7"/>
    <w:rsid w:val="00E82D33"/>
    <w:rsid w:val="00E8514B"/>
    <w:rsid w:val="00E865DC"/>
    <w:rsid w:val="00E94D83"/>
    <w:rsid w:val="00E968AC"/>
    <w:rsid w:val="00EB2460"/>
    <w:rsid w:val="00EB7A81"/>
    <w:rsid w:val="00EC60FE"/>
    <w:rsid w:val="00EC6CBE"/>
    <w:rsid w:val="00EF2BCD"/>
    <w:rsid w:val="00EF66CC"/>
    <w:rsid w:val="00F07FE7"/>
    <w:rsid w:val="00F21D52"/>
    <w:rsid w:val="00F229E7"/>
    <w:rsid w:val="00F24FC1"/>
    <w:rsid w:val="00F25F98"/>
    <w:rsid w:val="00F27D26"/>
    <w:rsid w:val="00F35DC7"/>
    <w:rsid w:val="00F361D0"/>
    <w:rsid w:val="00F6402C"/>
    <w:rsid w:val="00F715D2"/>
    <w:rsid w:val="00F806C1"/>
    <w:rsid w:val="00F83054"/>
    <w:rsid w:val="00F84CCB"/>
    <w:rsid w:val="00F84E47"/>
    <w:rsid w:val="00F87D24"/>
    <w:rsid w:val="00F92EA5"/>
    <w:rsid w:val="00FA18E9"/>
    <w:rsid w:val="00FA70EC"/>
    <w:rsid w:val="00FB3093"/>
    <w:rsid w:val="00FB641C"/>
    <w:rsid w:val="00FC2C23"/>
    <w:rsid w:val="00FC317A"/>
    <w:rsid w:val="00FC74BD"/>
    <w:rsid w:val="00FD01F7"/>
    <w:rsid w:val="00FD671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C405A"/>
  <w15:chartTrackingRefBased/>
  <w15:docId w15:val="{51767845-5D6E-43CD-AF9C-7E239D9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FC"/>
    <w:pPr>
      <w:spacing w:before="0" w:line="240" w:lineRule="auto"/>
      <w:jc w:val="both"/>
    </w:pPr>
    <w:rPr>
      <w:rFonts w:ascii="Arial Nova" w:hAnsi="Arial Nov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10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41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24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10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10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10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10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10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10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10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10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D141FC"/>
    <w:rPr>
      <w:rFonts w:ascii="Arial Nova" w:hAnsi="Arial Nova"/>
      <w:caps/>
      <w:spacing w:val="15"/>
      <w:sz w:val="22"/>
      <w:szCs w:val="22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610FC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610F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610F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610FC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00F5"/>
    <w:pPr>
      <w:spacing w:after="0"/>
      <w:jc w:val="center"/>
    </w:pPr>
    <w:rPr>
      <w:rFonts w:eastAsiaTheme="majorEastAsia" w:cstheme="majorBidi"/>
      <w:caps/>
      <w:color w:val="0F6FC6" w:themeColor="accent1"/>
      <w:spacing w:val="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DF0"/>
    <w:rPr>
      <w:b/>
      <w:bCs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574DF0"/>
    <w:rPr>
      <w:rFonts w:ascii="Arial Nova" w:hAnsi="Arial Nova"/>
      <w:b/>
      <w:bCs/>
      <w:sz w:val="22"/>
      <w:szCs w:val="22"/>
      <w:u w:val="single"/>
    </w:rPr>
  </w:style>
  <w:style w:type="character" w:styleId="lev">
    <w:name w:val="Strong"/>
    <w:uiPriority w:val="22"/>
    <w:qFormat/>
    <w:rsid w:val="00B610FC"/>
    <w:rPr>
      <w:b/>
      <w:bCs/>
    </w:rPr>
  </w:style>
  <w:style w:type="character" w:styleId="Accentuation">
    <w:name w:val="Emphasis"/>
    <w:uiPriority w:val="20"/>
    <w:qFormat/>
    <w:rsid w:val="00B610FC"/>
    <w:rPr>
      <w:caps/>
      <w:color w:val="073662" w:themeColor="accent1" w:themeShade="7F"/>
      <w:spacing w:val="5"/>
    </w:rPr>
  </w:style>
  <w:style w:type="paragraph" w:styleId="Sansinterligne">
    <w:name w:val="No Spacing"/>
    <w:aliases w:val="Entretexte"/>
    <w:basedOn w:val="Normal"/>
    <w:uiPriority w:val="1"/>
    <w:qFormat/>
    <w:rsid w:val="0034567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10F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610F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10FC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10FC"/>
    <w:rPr>
      <w:color w:val="0F6FC6" w:themeColor="accent1"/>
      <w:sz w:val="24"/>
      <w:szCs w:val="24"/>
    </w:rPr>
  </w:style>
  <w:style w:type="character" w:styleId="Accentuationlgre">
    <w:name w:val="Subtle Emphasis"/>
    <w:uiPriority w:val="19"/>
    <w:qFormat/>
    <w:rsid w:val="00B610FC"/>
    <w:rPr>
      <w:i/>
      <w:iCs/>
      <w:color w:val="073662" w:themeColor="accent1" w:themeShade="7F"/>
    </w:rPr>
  </w:style>
  <w:style w:type="character" w:styleId="Accentuationintense">
    <w:name w:val="Intense Emphasis"/>
    <w:uiPriority w:val="21"/>
    <w:qFormat/>
    <w:rsid w:val="00B610FC"/>
    <w:rPr>
      <w:b/>
      <w:bCs/>
      <w:caps/>
      <w:color w:val="073662" w:themeColor="accent1" w:themeShade="7F"/>
      <w:spacing w:val="10"/>
    </w:rPr>
  </w:style>
  <w:style w:type="character" w:styleId="Rfrencelgre">
    <w:name w:val="Subtle Reference"/>
    <w:uiPriority w:val="31"/>
    <w:qFormat/>
    <w:rsid w:val="00B610FC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B610FC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B610F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610FC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0B43"/>
  </w:style>
  <w:style w:type="paragraph" w:styleId="Pieddepage">
    <w:name w:val="footer"/>
    <w:basedOn w:val="Normal"/>
    <w:link w:val="Pieddepag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0B43"/>
  </w:style>
  <w:style w:type="paragraph" w:customStyle="1" w:styleId="Titreprincipal">
    <w:name w:val="Titre principal"/>
    <w:basedOn w:val="Titre"/>
    <w:link w:val="TitreprincipalCar"/>
    <w:rsid w:val="00C900F5"/>
  </w:style>
  <w:style w:type="character" w:styleId="Lienhypertexte">
    <w:name w:val="Hyperlink"/>
    <w:basedOn w:val="Policepardfaut"/>
    <w:uiPriority w:val="99"/>
    <w:unhideWhenUsed/>
    <w:rsid w:val="00D141FC"/>
    <w:rPr>
      <w:color w:val="F49100" w:themeColor="hyperlink"/>
      <w:u w:val="single"/>
    </w:rPr>
  </w:style>
  <w:style w:type="character" w:customStyle="1" w:styleId="TitreprincipalCar">
    <w:name w:val="Titre principal Car"/>
    <w:basedOn w:val="TitreCar"/>
    <w:link w:val="Titreprincipal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character" w:styleId="Mentionnonrsolue">
    <w:name w:val="Unresolved Mention"/>
    <w:basedOn w:val="Policepardfaut"/>
    <w:uiPriority w:val="99"/>
    <w:semiHidden/>
    <w:unhideWhenUsed/>
    <w:rsid w:val="00D141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84E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26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hyperlink" Target="https://www.arte.tv/fr/videos/081077-014-A/data-science-vs-fake/" TargetMode="External"/><Relationship Id="rId7" Type="http://schemas.openxmlformats.org/officeDocument/2006/relationships/endnotes" Target="endnotes.xml"/><Relationship Id="rId46" Type="http://schemas.openxmlformats.org/officeDocument/2006/relationships/image" Target="media/image2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3" Type="http://schemas.openxmlformats.org/officeDocument/2006/relationships/footer" Target="footer1.xml"/><Relationship Id="rId58" Type="http://schemas.openxmlformats.org/officeDocument/2006/relationships/image" Target="media/image12.png"/><Relationship Id="rId5" Type="http://schemas.openxmlformats.org/officeDocument/2006/relationships/webSettings" Target="webSettings.xml"/><Relationship Id="rId49" Type="http://schemas.openxmlformats.org/officeDocument/2006/relationships/image" Target="media/image6.jpg"/><Relationship Id="rId57" Type="http://schemas.openxmlformats.org/officeDocument/2006/relationships/image" Target="media/image11.jpg"/><Relationship Id="rId10" Type="http://schemas.openxmlformats.org/officeDocument/2006/relationships/image" Target="media/image3.png"/><Relationship Id="rId52" Type="http://schemas.openxmlformats.org/officeDocument/2006/relationships/header" Target="header1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48" Type="http://schemas.openxmlformats.org/officeDocument/2006/relationships/image" Target="media/image5.jpg"/><Relationship Id="rId56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1T13:12:42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 4304 0 0,'0'6'6621'0'0,"0"-4"-5713"0"0</inkml:trace>
  <inkml:trace contextRef="#ctx0" brushRef="#br0" timeOffset="394.34">9 0 1252 0 0,'-2'5'6137'0'0,"2"-1"-3121"0"0,0 0-744 0 0,0-2-1392 0 0,2 1-1184 0 0,1-3-880 0 0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Circuit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DEC0-461E-4F63-AB9C-AB9F246C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3612</TotalTime>
  <Pages>9</Pages>
  <Words>707</Words>
  <Characters>3893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/>
      <vt:lpstr>1. LE contrôle de l’expression génétique</vt:lpstr>
      <vt:lpstr>2. Expression génétique et différenciation</vt:lpstr>
      <vt:lpstr>    2.A. contrôle spatio-temporel de l’expression génétique</vt:lpstr>
      <vt:lpstr>    2.B. Modalités de contrôle de l’expression génétique</vt:lpstr>
      <vt:lpstr>    2.C. Differenciation cellulaire et expression génétique</vt:lpstr>
      <vt:lpstr>3. Les cellules souches et la thérapie genique</vt:lpstr>
      <vt:lpstr>    3.A. Strategie a cellules souches natives </vt:lpstr>
      <vt:lpstr>    3.B. LEs cellules souches pluripotentes induites</vt:lpstr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Pouleto</dc:creator>
  <cp:keywords/>
  <dc:description/>
  <cp:lastModifiedBy>Bertrand Faurie</cp:lastModifiedBy>
  <cp:revision>455</cp:revision>
  <cp:lastPrinted>2021-02-03T20:28:00Z</cp:lastPrinted>
  <dcterms:created xsi:type="dcterms:W3CDTF">2021-02-03T20:27:00Z</dcterms:created>
  <dcterms:modified xsi:type="dcterms:W3CDTF">2021-12-20T10:48:00Z</dcterms:modified>
</cp:coreProperties>
</file>